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91548" w:rsidRDefault="005C5AB5" w:rsidP="00FA5874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:rsidR="00FA5874" w:rsidRPr="00FA5874" w:rsidRDefault="00FA5874" w:rsidP="00FA5874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  <w:r w:rsidRPr="00FA5874">
        <w:rPr>
          <w:rFonts w:ascii="Arial" w:hAnsi="Arial" w:cs="Arial"/>
          <w:b/>
          <w:sz w:val="28"/>
          <w:szCs w:val="28"/>
        </w:rPr>
        <w:t>Základní kámen postaven – inovace v komunikaci</w:t>
      </w:r>
    </w:p>
    <w:p w:rsidR="00891548" w:rsidRPr="00FA5874" w:rsidRDefault="00891548" w:rsidP="00FA587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A5874" w:rsidRDefault="00614940" w:rsidP="00FA5874">
      <w:pPr>
        <w:spacing w:after="0" w:line="280" w:lineRule="atLeast"/>
        <w:jc w:val="both"/>
        <w:rPr>
          <w:rFonts w:ascii="Arial" w:hAnsi="Arial" w:cs="Arial"/>
          <w:b/>
        </w:rPr>
      </w:pPr>
      <w:r w:rsidRPr="00FA5874">
        <w:rPr>
          <w:rFonts w:ascii="Arial" w:hAnsi="Arial" w:cs="Arial"/>
          <w:b/>
        </w:rPr>
        <w:t xml:space="preserve">1. </w:t>
      </w:r>
      <w:r w:rsidR="005B3FFA" w:rsidRPr="00FA5874">
        <w:rPr>
          <w:rFonts w:ascii="Arial" w:hAnsi="Arial" w:cs="Arial"/>
          <w:b/>
        </w:rPr>
        <w:t>Zařazení</w:t>
      </w:r>
    </w:p>
    <w:p w:rsidR="00B42722" w:rsidRDefault="00B42722" w:rsidP="00B42722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 služby</w:t>
      </w:r>
    </w:p>
    <w:p w:rsidR="005B3FFA" w:rsidRPr="00FA5874" w:rsidRDefault="005B3FFA" w:rsidP="00FA587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A5874" w:rsidRDefault="00614940" w:rsidP="00FA5874">
      <w:pPr>
        <w:spacing w:after="0" w:line="280" w:lineRule="atLeast"/>
        <w:jc w:val="both"/>
        <w:rPr>
          <w:rFonts w:ascii="Arial" w:hAnsi="Arial" w:cs="Arial"/>
          <w:b/>
        </w:rPr>
      </w:pPr>
      <w:r w:rsidRPr="00FA5874">
        <w:rPr>
          <w:rFonts w:ascii="Arial" w:hAnsi="Arial" w:cs="Arial"/>
          <w:b/>
        </w:rPr>
        <w:t xml:space="preserve">2. </w:t>
      </w:r>
      <w:r w:rsidR="005B3FFA" w:rsidRPr="00FA5874">
        <w:rPr>
          <w:rFonts w:ascii="Arial" w:hAnsi="Arial" w:cs="Arial"/>
          <w:b/>
        </w:rPr>
        <w:t xml:space="preserve">Titulek </w:t>
      </w:r>
    </w:p>
    <w:p w:rsidR="00FA5874" w:rsidRPr="00FA5874" w:rsidRDefault="00FA5874" w:rsidP="00FA5874">
      <w:pPr>
        <w:spacing w:after="0" w:line="280" w:lineRule="atLeast"/>
        <w:rPr>
          <w:rFonts w:ascii="Arial" w:hAnsi="Arial" w:cs="Arial"/>
        </w:rPr>
      </w:pPr>
      <w:r w:rsidRPr="00FA5874">
        <w:rPr>
          <w:rFonts w:ascii="Arial" w:hAnsi="Arial" w:cs="Arial"/>
        </w:rPr>
        <w:t xml:space="preserve">Základní kámen postaven – inovace v komunikaci </w:t>
      </w:r>
    </w:p>
    <w:p w:rsidR="005B3FFA" w:rsidRPr="00FA5874" w:rsidRDefault="005B3FFA" w:rsidP="00FA587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A5874" w:rsidRDefault="00614940" w:rsidP="00FA5874">
      <w:pPr>
        <w:spacing w:after="0" w:line="280" w:lineRule="atLeast"/>
        <w:jc w:val="both"/>
        <w:rPr>
          <w:rFonts w:ascii="Arial" w:hAnsi="Arial" w:cs="Arial"/>
          <w:b/>
        </w:rPr>
      </w:pPr>
      <w:r w:rsidRPr="00FA5874">
        <w:rPr>
          <w:rFonts w:ascii="Arial" w:hAnsi="Arial" w:cs="Arial"/>
          <w:b/>
        </w:rPr>
        <w:t xml:space="preserve">3. </w:t>
      </w:r>
      <w:r w:rsidR="00134E0D" w:rsidRPr="00FA5874">
        <w:rPr>
          <w:rFonts w:ascii="Arial" w:hAnsi="Arial" w:cs="Arial"/>
          <w:b/>
        </w:rPr>
        <w:t xml:space="preserve">Úvodní odstavec </w:t>
      </w: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  <w:b/>
        </w:rPr>
      </w:pPr>
      <w:r w:rsidRPr="00FA5874">
        <w:rPr>
          <w:rFonts w:ascii="Arial" w:hAnsi="Arial" w:cs="Arial"/>
          <w:b/>
        </w:rPr>
        <w:t xml:space="preserve">Chomutovsko patří k oblastem s vysokou koncentrací sociálně vyloučených lokalit, vysokou nezaměstnaností, nízkou vzdělanostní strukturou, se všemi doprovodnými negativními jevy. Tyto faktory vedly v Chomutově ke vzniku Sociálního centra Kamínek, které zajišťuje sociální služby zdarma v nově zrekonstruovaném objektu na sídlišti Kamenná. Centrum se po necelém roce provozu stalo přirozeným strategickým koordinátorem setkání v rámci ORP Chomutov a moderního způsobu výměny informací. </w:t>
      </w: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A5874" w:rsidRDefault="00614940" w:rsidP="00FA5874">
      <w:pPr>
        <w:spacing w:after="0" w:line="280" w:lineRule="atLeast"/>
        <w:jc w:val="both"/>
        <w:rPr>
          <w:rFonts w:ascii="Arial" w:hAnsi="Arial" w:cs="Arial"/>
          <w:b/>
        </w:rPr>
      </w:pPr>
      <w:r w:rsidRPr="00FA5874">
        <w:rPr>
          <w:rFonts w:ascii="Arial" w:hAnsi="Arial" w:cs="Arial"/>
          <w:b/>
        </w:rPr>
        <w:t xml:space="preserve">4. </w:t>
      </w:r>
      <w:r w:rsidR="005B3FFA" w:rsidRPr="00FA5874">
        <w:rPr>
          <w:rFonts w:ascii="Arial" w:hAnsi="Arial" w:cs="Arial"/>
          <w:b/>
        </w:rPr>
        <w:t>Podrobnosti zprávy</w:t>
      </w: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 xml:space="preserve">V území ORP Chomutov bylo identifikováno: neefektivní komunikace a sdílení informací v sociální oblasti, nedostatek informací mezi sociálními pracovníky a organizacemi poskytujícími sociální služby, pomalé předávání informací o aktuálních sociálních službách na Chomutovsku. Na tyto skutečnosti zareagovalo Sociální centrum Kamínek, které mělo k dispozici vhodné prostory a především lidské zdroje. Nastartovalo spolupráci mezi pracovníky sociálních služeb, které v území ORP Chomutov působí. </w:t>
      </w:r>
    </w:p>
    <w:p w:rsid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>Tato spolupráce je zajišťována několika způsoby:</w:t>
      </w:r>
    </w:p>
    <w:p w:rsidR="00FA5874" w:rsidRPr="00FA5874" w:rsidRDefault="00FA5874" w:rsidP="00FA5874">
      <w:pPr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 xml:space="preserve">výměnné stáže </w:t>
      </w:r>
    </w:p>
    <w:p w:rsidR="00FA5874" w:rsidRPr="00FA5874" w:rsidRDefault="00FA5874" w:rsidP="00FA5874">
      <w:pPr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 xml:space="preserve">osobní setkávání, </w:t>
      </w:r>
    </w:p>
    <w:p w:rsidR="00FA5874" w:rsidRPr="00FA5874" w:rsidRDefault="00FA5874" w:rsidP="00FA5874">
      <w:pPr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>e-</w:t>
      </w:r>
      <w:proofErr w:type="spellStart"/>
      <w:r w:rsidRPr="00FA5874">
        <w:rPr>
          <w:rFonts w:ascii="Arial" w:hAnsi="Arial" w:cs="Arial"/>
        </w:rPr>
        <w:t>mailový</w:t>
      </w:r>
      <w:proofErr w:type="spellEnd"/>
      <w:r w:rsidRPr="00FA5874">
        <w:rPr>
          <w:rFonts w:ascii="Arial" w:hAnsi="Arial" w:cs="Arial"/>
        </w:rPr>
        <w:t xml:space="preserve"> rozesílač.</w:t>
      </w:r>
    </w:p>
    <w:p w:rsid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>Poslední, uvedený způsob komunikace e-</w:t>
      </w:r>
      <w:proofErr w:type="spellStart"/>
      <w:r w:rsidRPr="00FA5874">
        <w:rPr>
          <w:rFonts w:ascii="Arial" w:hAnsi="Arial" w:cs="Arial"/>
        </w:rPr>
        <w:t>mailový</w:t>
      </w:r>
      <w:proofErr w:type="spellEnd"/>
      <w:r w:rsidRPr="00FA5874">
        <w:rPr>
          <w:rFonts w:ascii="Arial" w:hAnsi="Arial" w:cs="Arial"/>
        </w:rPr>
        <w:t xml:space="preserve"> rozesílač pomocí hromadné </w:t>
      </w:r>
      <w:proofErr w:type="spellStart"/>
      <w:r w:rsidRPr="00FA5874">
        <w:rPr>
          <w:rFonts w:ascii="Arial" w:hAnsi="Arial" w:cs="Arial"/>
        </w:rPr>
        <w:t>mailové</w:t>
      </w:r>
      <w:proofErr w:type="spellEnd"/>
      <w:r w:rsidRPr="00FA5874">
        <w:rPr>
          <w:rFonts w:ascii="Arial" w:hAnsi="Arial" w:cs="Arial"/>
        </w:rPr>
        <w:t xml:space="preserve"> schránky „</w:t>
      </w:r>
      <w:proofErr w:type="spellStart"/>
      <w:r w:rsidRPr="00FA5874">
        <w:rPr>
          <w:rFonts w:ascii="Arial" w:hAnsi="Arial" w:cs="Arial"/>
        </w:rPr>
        <w:t>Google</w:t>
      </w:r>
      <w:proofErr w:type="spellEnd"/>
      <w:r w:rsidRPr="00FA5874">
        <w:rPr>
          <w:rFonts w:ascii="Arial" w:hAnsi="Arial" w:cs="Arial"/>
        </w:rPr>
        <w:t xml:space="preserve"> Kamínek“ je inovativním prvkem v komunikaci mezi „připojenými“ organizacemi. Sociální pracovníci Chomutovska (cca 150 členů) byli zahrnuti do diskusní skupiny. Rychlý přenos informací ve skupině poskytovatelů služeb na Chomutovsku je zajištěn díky správci - Sociální centrum Kamínek. Pokud někdo z diskusní skupiny má zajímavou informaci, o kterou by se rád podělil s kolegy, napíše zprávu na určenou adresu a e-mail se automaticky rozešle všem členům ve skupině. Má to nesporné výhody: rychlé a efektivní sdílení informací o připravovaných akcích (přednášky, školení, pomoc, rady, apod.), průběžná informovanost sociálních pracovníků o změnách v sociální oblasti, snadná komunikace bez nutnosti vyhledávání adres sociálních pracovníků a bez rizika, že se někteří pracovníci o informaci nedozvědí. </w:t>
      </w: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</w:p>
    <w:p w:rsidR="000B196F" w:rsidRDefault="00FA5874" w:rsidP="00FA5874">
      <w:pPr>
        <w:spacing w:after="0" w:line="280" w:lineRule="atLeast"/>
        <w:jc w:val="both"/>
        <w:rPr>
          <w:rFonts w:ascii="Arial" w:hAnsi="Arial" w:cs="Arial"/>
          <w:i/>
        </w:rPr>
      </w:pPr>
      <w:r w:rsidRPr="00FA5874">
        <w:rPr>
          <w:rFonts w:ascii="Arial" w:hAnsi="Arial" w:cs="Arial"/>
        </w:rPr>
        <w:t xml:space="preserve">Tato forma spolupráce je nesmírně významná pro celé území Chomutovska. Jak nám řekla projektová a finanční manažerka Sociálního centra Kamínek Mgr. Jana Hronová: </w:t>
      </w:r>
      <w:r w:rsidRPr="00FA5874">
        <w:rPr>
          <w:rFonts w:ascii="Arial" w:hAnsi="Arial" w:cs="Arial"/>
          <w:i/>
        </w:rPr>
        <w:t xml:space="preserve">„Spolupráce se všemi subjekty je velmi přínosná a má rozvíjející se tendenci. Jedinou </w:t>
      </w:r>
    </w:p>
    <w:p w:rsidR="000B196F" w:rsidRDefault="000B196F" w:rsidP="00FA5874">
      <w:pPr>
        <w:spacing w:after="0" w:line="280" w:lineRule="atLeast"/>
        <w:jc w:val="both"/>
        <w:rPr>
          <w:rFonts w:ascii="Arial" w:hAnsi="Arial" w:cs="Arial"/>
          <w:i/>
        </w:rPr>
      </w:pP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  <w:i/>
        </w:rPr>
        <w:t>překážkou, kterou v současné době vidím, je pro některé členy práce s e-</w:t>
      </w:r>
      <w:proofErr w:type="spellStart"/>
      <w:r w:rsidRPr="00FA5874">
        <w:rPr>
          <w:rFonts w:ascii="Arial" w:hAnsi="Arial" w:cs="Arial"/>
          <w:i/>
        </w:rPr>
        <w:t>mailovým</w:t>
      </w:r>
      <w:proofErr w:type="spellEnd"/>
      <w:r w:rsidRPr="00FA5874">
        <w:rPr>
          <w:rFonts w:ascii="Arial" w:hAnsi="Arial" w:cs="Arial"/>
          <w:i/>
        </w:rPr>
        <w:t xml:space="preserve"> rozesílačem, kterou ne všichni byli schopni zvládnout. Mohu však říci, že je to jediná drobná „překážka“, která některé členy trochu brzdí v plynulosti toku informací. Projekt tím, jak se postupně rozvíjí, tak se daří i koordinovat veškeré informace a aktivity ku prospěchu oblasti, kde tyto subjekty působí.“</w:t>
      </w:r>
    </w:p>
    <w:p w:rsid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</w:p>
    <w:p w:rsid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2209165</wp:posOffset>
            </wp:positionV>
            <wp:extent cx="2400300" cy="1800225"/>
            <wp:effectExtent l="19050" t="0" r="0" b="0"/>
            <wp:wrapTight wrapText="bothSides">
              <wp:wrapPolygon edited="0">
                <wp:start x="-171" y="0"/>
                <wp:lineTo x="-171" y="21486"/>
                <wp:lineTo x="21600" y="21486"/>
                <wp:lineTo x="21600" y="0"/>
                <wp:lineTo x="-171" y="0"/>
              </wp:wrapPolygon>
            </wp:wrapTight>
            <wp:docPr id="3" name="Obrázek 23" descr="C:\Users\bhvozdova\AppData\Local\Microsoft\Windows\Temporary Internet Files\Content.Outlook\H3B936VP\CIMG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C:\Users\bhvozdova\AppData\Local\Microsoft\Windows\Temporary Internet Files\Content.Outlook\H3B936VP\CIMG3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874">
        <w:rPr>
          <w:rFonts w:ascii="Arial" w:hAnsi="Arial" w:cs="Arial"/>
        </w:rPr>
        <w:t>Nový komunikační systém „</w:t>
      </w:r>
      <w:proofErr w:type="spellStart"/>
      <w:r w:rsidRPr="00FA5874">
        <w:rPr>
          <w:rFonts w:ascii="Arial" w:hAnsi="Arial" w:cs="Arial"/>
        </w:rPr>
        <w:t>Google</w:t>
      </w:r>
      <w:proofErr w:type="spellEnd"/>
      <w:r w:rsidRPr="00FA5874">
        <w:rPr>
          <w:rFonts w:ascii="Arial" w:hAnsi="Arial" w:cs="Arial"/>
        </w:rPr>
        <w:t xml:space="preserve"> Kamínek“ se připravoval současně s prací na Projektu </w:t>
      </w:r>
      <w:proofErr w:type="spellStart"/>
      <w:r w:rsidRPr="00FA5874">
        <w:rPr>
          <w:rFonts w:ascii="Arial" w:hAnsi="Arial" w:cs="Arial"/>
        </w:rPr>
        <w:t>meziobecní</w:t>
      </w:r>
      <w:proofErr w:type="spellEnd"/>
      <w:r w:rsidRPr="00FA5874">
        <w:rPr>
          <w:rFonts w:ascii="Arial" w:hAnsi="Arial" w:cs="Arial"/>
        </w:rPr>
        <w:t xml:space="preserve"> spolupráce. Starostové, zapojení do pracovní skupiny zaměřené na oblast sociálních služeb, by uvítali určitého koordinátora v území, určitou platformu pro výměnu zkušeností, informací atp. To nám jen potvrzuje, že se ubíráme správným směrem.</w:t>
      </w:r>
      <w:r>
        <w:rPr>
          <w:rFonts w:ascii="Arial" w:hAnsi="Arial" w:cs="Arial"/>
        </w:rPr>
        <w:t xml:space="preserve"> </w:t>
      </w:r>
      <w:r w:rsidRPr="00FA5874">
        <w:rPr>
          <w:rFonts w:ascii="Arial" w:hAnsi="Arial" w:cs="Arial"/>
        </w:rPr>
        <w:t>Zavedením rozesílače se zrychlil a více adresně zaměřil přenos informací ve skupině sociálních pracovníků na Chomutovsku.</w:t>
      </w:r>
    </w:p>
    <w:p w:rsidR="00E84AD6" w:rsidRDefault="00E84AD6" w:rsidP="00E84AD6">
      <w:pPr>
        <w:spacing w:after="0" w:line="280" w:lineRule="atLeast"/>
        <w:jc w:val="both"/>
        <w:rPr>
          <w:rFonts w:ascii="Arial" w:hAnsi="Arial" w:cs="Arial"/>
        </w:rPr>
      </w:pPr>
    </w:p>
    <w:p w:rsidR="00FA5874" w:rsidRPr="00E84AD6" w:rsidRDefault="004C0F03" w:rsidP="00E84AD6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.1pt;margin-top:66.9pt;width:140.4pt;height:31pt;z-index:251663360;mso-height-percent:200;mso-height-percent:200;mso-width-relative:margin;mso-height-relative:margin" stroked="f">
            <v:textbox style="mso-fit-shape-to-text:t">
              <w:txbxContent>
                <w:p w:rsidR="00FA5874" w:rsidRPr="00FA5874" w:rsidRDefault="00FA5874" w:rsidP="00FA5874">
                  <w:pPr>
                    <w:keepNext/>
                    <w:keepLines/>
                    <w:suppressAutoHyphens/>
                    <w:spacing w:after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A5874">
                    <w:rPr>
                      <w:rFonts w:ascii="Arial" w:hAnsi="Arial" w:cs="Arial"/>
                      <w:i/>
                      <w:noProof/>
                      <w:sz w:val="18"/>
                      <w:szCs w:val="18"/>
                    </w:rPr>
                    <w:t xml:space="preserve">Exkurze v mládežnickém centru v Německu </w:t>
                  </w:r>
                </w:p>
              </w:txbxContent>
            </v:textbox>
          </v:shape>
        </w:pict>
      </w:r>
      <w:r w:rsidR="00FA5874" w:rsidRPr="00FA5874">
        <w:rPr>
          <w:rFonts w:ascii="Arial" w:hAnsi="Arial" w:cs="Arial"/>
        </w:rPr>
        <w:t>V současnosti je ve skupině zahrnuto 147 členů, kteří působí v sociální oblasti a dle odezvy dalších organizací je zájem o další rozšíření. Členy skupiny jsou například pracovníci odboru sociálních věcí Magistrátu města Chomutova, Městského úřadu v Jirkově, Úřadu práce v Chomutově a Jirkově, Probační a mediační služby, neziskových organizací, mateřských center, církevních organizací, atd.).</w:t>
      </w:r>
    </w:p>
    <w:p w:rsidR="005B3FFA" w:rsidRPr="00FA5874" w:rsidRDefault="004C0F03" w:rsidP="00FA5874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 id="_x0000_s1030" type="#_x0000_t202" style="position:absolute;left:0;text-align:left;margin-left:318.35pt;margin-top:1.2pt;width:129.8pt;height:32.25pt;z-index:251669504;mso-width-relative:margin;mso-height-relative:margin" stroked="f">
            <v:textbox>
              <w:txbxContent>
                <w:p w:rsidR="003B11A9" w:rsidRPr="003B11A9" w:rsidRDefault="003B11A9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B11A9">
                    <w:rPr>
                      <w:rFonts w:ascii="Arial" w:hAnsi="Arial" w:cs="Arial"/>
                      <w:i/>
                      <w:noProof/>
                      <w:sz w:val="18"/>
                      <w:szCs w:val="18"/>
                    </w:rPr>
                    <w:t>Exkurze v mládežnickém centru v Německu</w:t>
                  </w:r>
                </w:p>
              </w:txbxContent>
            </v:textbox>
          </v:shape>
        </w:pict>
      </w:r>
      <w:r w:rsidRPr="004C0F03">
        <w:rPr>
          <w:rFonts w:ascii="Arial" w:hAnsi="Arial" w:cs="Arial"/>
          <w:noProof/>
          <w:lang w:eastAsia="en-US"/>
        </w:rPr>
        <w:pict>
          <v:shape id="_x0000_s1029" type="#_x0000_t202" style="position:absolute;left:0;text-align:left;margin-left:-7.9pt;margin-top:1.2pt;width:246.05pt;height:27.75pt;z-index:251667456;mso-width-relative:margin;mso-height-relative:margin" stroked="f">
            <v:textbox>
              <w:txbxContent>
                <w:p w:rsidR="00E84AD6" w:rsidRPr="00E84AD6" w:rsidRDefault="00E84AD6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84AD6">
                    <w:rPr>
                      <w:rFonts w:ascii="Arial" w:hAnsi="Arial" w:cs="Arial"/>
                      <w:i/>
                      <w:sz w:val="18"/>
                      <w:szCs w:val="18"/>
                    </w:rPr>
                    <w:t>Pravidelné setkávání pracovníků v sociálních službách</w:t>
                  </w:r>
                </w:p>
              </w:txbxContent>
            </v:textbox>
          </v:shape>
        </w:pict>
      </w:r>
    </w:p>
    <w:p w:rsidR="00E84AD6" w:rsidRDefault="00E84AD6" w:rsidP="00FA587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A5874" w:rsidRDefault="00FA5874" w:rsidP="00FA5874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66040</wp:posOffset>
            </wp:positionV>
            <wp:extent cx="1628775" cy="2876550"/>
            <wp:effectExtent l="19050" t="0" r="9525" b="0"/>
            <wp:wrapTight wrapText="bothSides">
              <wp:wrapPolygon edited="0">
                <wp:start x="-253" y="0"/>
                <wp:lineTo x="-253" y="21457"/>
                <wp:lineTo x="21726" y="21457"/>
                <wp:lineTo x="21726" y="0"/>
                <wp:lineTo x="-253" y="0"/>
              </wp:wrapPolygon>
            </wp:wrapTight>
            <wp:docPr id="4" name="obrázek 1" descr="DSC_044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448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40" w:rsidRPr="00FA5874">
        <w:rPr>
          <w:rFonts w:ascii="Arial" w:hAnsi="Arial" w:cs="Arial"/>
          <w:b/>
        </w:rPr>
        <w:t xml:space="preserve">5. </w:t>
      </w:r>
      <w:r w:rsidR="005B3FFA" w:rsidRPr="00FA5874">
        <w:rPr>
          <w:rFonts w:ascii="Arial" w:hAnsi="Arial" w:cs="Arial"/>
          <w:b/>
        </w:rPr>
        <w:t>Závěr a kontakty</w:t>
      </w:r>
    </w:p>
    <w:p w:rsidR="00FA5874" w:rsidRPr="00FA5874" w:rsidRDefault="004C0F03" w:rsidP="00FA5874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28" type="#_x0000_t202" style="position:absolute;left:0;text-align:left;margin-left:-264.75pt;margin-top:51.85pt;width:181.4pt;height:41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FA5874" w:rsidRPr="00FA5874" w:rsidRDefault="00FA5874">
                  <w:pPr>
                    <w:rPr>
                      <w:i/>
                    </w:rPr>
                  </w:pPr>
                  <w:r w:rsidRPr="00FA5874">
                    <w:rPr>
                      <w:rFonts w:ascii="Arial" w:hAnsi="Arial" w:cs="Arial"/>
                      <w:i/>
                      <w:noProof/>
                      <w:sz w:val="18"/>
                      <w:szCs w:val="18"/>
                    </w:rPr>
                    <w:t>Pravidelné setkání pracovníků v sociálních službách</w:t>
                  </w:r>
                </w:p>
              </w:txbxContent>
            </v:textbox>
          </v:shape>
        </w:pict>
      </w:r>
      <w:r w:rsidR="00FA5874" w:rsidRPr="00FA5874">
        <w:rPr>
          <w:rFonts w:ascii="Arial" w:hAnsi="Arial" w:cs="Arial"/>
        </w:rPr>
        <w:t>Pomocí e-</w:t>
      </w:r>
      <w:proofErr w:type="spellStart"/>
      <w:r w:rsidR="00FA5874" w:rsidRPr="00FA5874">
        <w:rPr>
          <w:rFonts w:ascii="Arial" w:hAnsi="Arial" w:cs="Arial"/>
        </w:rPr>
        <w:t>mailového</w:t>
      </w:r>
      <w:proofErr w:type="spellEnd"/>
      <w:r w:rsidR="00FA5874" w:rsidRPr="00FA5874">
        <w:rPr>
          <w:rFonts w:ascii="Arial" w:hAnsi="Arial" w:cs="Arial"/>
        </w:rPr>
        <w:t xml:space="preserve"> rozesílače jsme předali tiskovou zprávu o průběhu prací na Projektu </w:t>
      </w:r>
      <w:proofErr w:type="spellStart"/>
      <w:r w:rsidR="00FA5874" w:rsidRPr="00FA5874">
        <w:rPr>
          <w:rFonts w:ascii="Arial" w:hAnsi="Arial" w:cs="Arial"/>
        </w:rPr>
        <w:t>meziobecní</w:t>
      </w:r>
      <w:proofErr w:type="spellEnd"/>
      <w:r w:rsidR="00FA5874" w:rsidRPr="00FA5874">
        <w:rPr>
          <w:rFonts w:ascii="Arial" w:hAnsi="Arial" w:cs="Arial"/>
        </w:rPr>
        <w:t xml:space="preserve"> spolupráce, oblast sociálních služeb. Zájem o projekt byl až nečekaný a ochota lidí, kteří jsou v území ORP zapojeni do poskytování služeb, spolupracovat na projektu, byla enormní. Oba projekty do sebe dobře zapadají. Vytvoření kontaktního, informačního systému lze pokládat za základní vstupní krok k založení požadované platformy, servisu pro obce a především pro obyvatele území ORP Chomutov.</w:t>
      </w:r>
    </w:p>
    <w:p w:rsidR="00FA5874" w:rsidRP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</w:p>
    <w:p w:rsidR="00FA5874" w:rsidRDefault="00FA5874" w:rsidP="00FA5874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</w:t>
      </w:r>
    </w:p>
    <w:p w:rsidR="00FA5874" w:rsidRPr="00FA5874" w:rsidRDefault="00FA5874" w:rsidP="00FA5874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 xml:space="preserve">Mgr. Jana Hronová, projektová a finanční manažerka Sociálního centra Kamínek, e-mail: </w:t>
      </w:r>
      <w:hyperlink r:id="rId10" w:history="1">
        <w:r w:rsidRPr="00FA5874">
          <w:rPr>
            <w:rStyle w:val="Hypertextovodkaz"/>
            <w:rFonts w:ascii="Arial" w:hAnsi="Arial" w:cs="Arial"/>
          </w:rPr>
          <w:t>j.hronova@kaminek-chomutov.cz</w:t>
        </w:r>
      </w:hyperlink>
      <w:r w:rsidRPr="00FA5874">
        <w:rPr>
          <w:rFonts w:ascii="Arial" w:hAnsi="Arial" w:cs="Arial"/>
        </w:rPr>
        <w:t>, mobil: 607 055 523</w:t>
      </w:r>
    </w:p>
    <w:p w:rsidR="00FA5874" w:rsidRPr="00FA5874" w:rsidRDefault="00FA5874" w:rsidP="00FA5874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>adresa: Sociální centrum Kamínek, Školní pěšina 5249, Chomutov</w:t>
      </w:r>
      <w:r>
        <w:rPr>
          <w:rFonts w:ascii="Arial" w:hAnsi="Arial" w:cs="Arial"/>
        </w:rPr>
        <w:t xml:space="preserve">, </w:t>
      </w:r>
      <w:r w:rsidRPr="00FA5874">
        <w:rPr>
          <w:rFonts w:ascii="Arial" w:hAnsi="Arial" w:cs="Arial"/>
        </w:rPr>
        <w:t xml:space="preserve">web: </w:t>
      </w:r>
      <w:hyperlink r:id="rId11" w:history="1">
        <w:r w:rsidRPr="00FA5874">
          <w:rPr>
            <w:rStyle w:val="Hypertextovodkaz"/>
            <w:rFonts w:ascii="Arial" w:hAnsi="Arial" w:cs="Arial"/>
          </w:rPr>
          <w:t>www.kaminek-chomutov.cz</w:t>
        </w:r>
      </w:hyperlink>
    </w:p>
    <w:p w:rsidR="00614940" w:rsidRPr="00FA5874" w:rsidRDefault="00614940" w:rsidP="00FA5874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FA5874" w:rsidRDefault="00614940" w:rsidP="00FA5874">
      <w:pPr>
        <w:spacing w:after="0" w:line="280" w:lineRule="atLeast"/>
        <w:jc w:val="both"/>
        <w:rPr>
          <w:rFonts w:ascii="Arial" w:hAnsi="Arial" w:cs="Arial"/>
          <w:b/>
        </w:rPr>
      </w:pPr>
      <w:r w:rsidRPr="00FA5874">
        <w:rPr>
          <w:rFonts w:ascii="Arial" w:hAnsi="Arial" w:cs="Arial"/>
          <w:b/>
        </w:rPr>
        <w:t xml:space="preserve">6. </w:t>
      </w:r>
      <w:r w:rsidR="005B3FFA" w:rsidRPr="00FA5874">
        <w:rPr>
          <w:rFonts w:ascii="Arial" w:hAnsi="Arial" w:cs="Arial"/>
          <w:b/>
        </w:rPr>
        <w:t xml:space="preserve">Autor článku </w:t>
      </w:r>
    </w:p>
    <w:p w:rsidR="00FA5874" w:rsidRPr="00FA5874" w:rsidRDefault="00FA5874" w:rsidP="00FA5874">
      <w:pPr>
        <w:pStyle w:val="Odstavecseseznamem"/>
        <w:numPr>
          <w:ilvl w:val="0"/>
          <w:numId w:val="5"/>
        </w:num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 xml:space="preserve">Ing. Lenka </w:t>
      </w:r>
      <w:proofErr w:type="spellStart"/>
      <w:r w:rsidRPr="00FA5874">
        <w:rPr>
          <w:rFonts w:ascii="Arial" w:hAnsi="Arial" w:cs="Arial"/>
        </w:rPr>
        <w:t>Kynčilová</w:t>
      </w:r>
      <w:proofErr w:type="spellEnd"/>
      <w:r w:rsidRPr="00FA5874">
        <w:rPr>
          <w:rFonts w:ascii="Arial" w:hAnsi="Arial" w:cs="Arial"/>
        </w:rPr>
        <w:t xml:space="preserve">, koordinátor PMOS, e-mail: </w:t>
      </w:r>
      <w:hyperlink r:id="rId12" w:history="1">
        <w:r w:rsidRPr="00FA5874">
          <w:rPr>
            <w:rStyle w:val="Hypertextovodkaz"/>
            <w:rFonts w:ascii="Arial" w:hAnsi="Arial" w:cs="Arial"/>
          </w:rPr>
          <w:t>l.kyncilova@chomutov-mesto.cz</w:t>
        </w:r>
      </w:hyperlink>
      <w:r w:rsidRPr="00FA5874">
        <w:rPr>
          <w:rFonts w:ascii="Arial" w:hAnsi="Arial" w:cs="Arial"/>
        </w:rPr>
        <w:t xml:space="preserve"> </w:t>
      </w:r>
    </w:p>
    <w:p w:rsidR="00FA5874" w:rsidRPr="00FA5874" w:rsidRDefault="00FA5874" w:rsidP="00FA5874">
      <w:pPr>
        <w:pStyle w:val="Odstavecseseznamem"/>
        <w:numPr>
          <w:ilvl w:val="0"/>
          <w:numId w:val="5"/>
        </w:numPr>
        <w:spacing w:after="0" w:line="280" w:lineRule="atLeast"/>
        <w:jc w:val="both"/>
        <w:rPr>
          <w:rFonts w:ascii="Arial" w:hAnsi="Arial" w:cs="Arial"/>
        </w:rPr>
      </w:pPr>
      <w:r w:rsidRPr="00FA5874">
        <w:rPr>
          <w:rFonts w:ascii="Arial" w:hAnsi="Arial" w:cs="Arial"/>
        </w:rPr>
        <w:t xml:space="preserve">Ing. Blanka Hvozdová, analytik PMOS, e-mail: </w:t>
      </w:r>
      <w:hyperlink r:id="rId13" w:history="1">
        <w:r w:rsidRPr="00FA5874">
          <w:rPr>
            <w:rStyle w:val="Hypertextovodkaz"/>
            <w:rFonts w:ascii="Arial" w:hAnsi="Arial" w:cs="Arial"/>
          </w:rPr>
          <w:t>b.hvozdova@chomutov-mesto.cz</w:t>
        </w:r>
      </w:hyperlink>
      <w:r w:rsidRPr="00FA5874">
        <w:rPr>
          <w:rFonts w:ascii="Arial" w:hAnsi="Arial" w:cs="Arial"/>
        </w:rPr>
        <w:t xml:space="preserve"> </w:t>
      </w:r>
    </w:p>
    <w:p w:rsidR="00FA5874" w:rsidRPr="00891548" w:rsidRDefault="00FA5874" w:rsidP="00FA5874">
      <w:pPr>
        <w:spacing w:after="0" w:line="280" w:lineRule="atLeast"/>
        <w:jc w:val="both"/>
        <w:rPr>
          <w:rFonts w:ascii="Arial" w:hAnsi="Arial" w:cs="Arial"/>
          <w:b/>
        </w:rPr>
      </w:pPr>
    </w:p>
    <w:p w:rsidR="00FA5874" w:rsidRDefault="00891548" w:rsidP="00FA5874">
      <w:pPr>
        <w:spacing w:after="0" w:line="280" w:lineRule="atLeast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FA5874" w:rsidRDefault="00891548" w:rsidP="00FA5874">
      <w:pPr>
        <w:spacing w:after="0" w:line="280" w:lineRule="atLeast"/>
        <w:jc w:val="both"/>
        <w:rPr>
          <w:rFonts w:ascii="Arial" w:hAnsi="Arial" w:cs="Arial"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4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5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FA5874" w:rsidSect="009D680C">
      <w:headerReference w:type="default" r:id="rId16"/>
      <w:footerReference w:type="default" r:id="rId1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8C" w:rsidRDefault="00EF008C" w:rsidP="009D680C">
      <w:pPr>
        <w:spacing w:after="0" w:line="240" w:lineRule="auto"/>
      </w:pPr>
      <w:r>
        <w:separator/>
      </w:r>
    </w:p>
  </w:endnote>
  <w:endnote w:type="continuationSeparator" w:id="0">
    <w:p w:rsidR="00EF008C" w:rsidRDefault="00EF008C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4C0F03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B42722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8C" w:rsidRDefault="00EF008C" w:rsidP="009D680C">
      <w:pPr>
        <w:spacing w:after="0" w:line="240" w:lineRule="auto"/>
      </w:pPr>
      <w:r>
        <w:separator/>
      </w:r>
    </w:p>
  </w:footnote>
  <w:footnote w:type="continuationSeparator" w:id="0">
    <w:p w:rsidR="00EF008C" w:rsidRDefault="00EF008C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9010B"/>
    <w:multiLevelType w:val="hybridMultilevel"/>
    <w:tmpl w:val="71D8D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60349"/>
    <w:multiLevelType w:val="hybridMultilevel"/>
    <w:tmpl w:val="756E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258D2"/>
    <w:multiLevelType w:val="hybridMultilevel"/>
    <w:tmpl w:val="0E5EAC74"/>
    <w:lvl w:ilvl="0" w:tplc="7FECE0F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F65FEB"/>
    <w:multiLevelType w:val="hybridMultilevel"/>
    <w:tmpl w:val="92427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AD6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196F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B11A9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C0F03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4272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4AD6"/>
    <w:rsid w:val="00E85D3B"/>
    <w:rsid w:val="00E86DBB"/>
    <w:rsid w:val="00EA0611"/>
    <w:rsid w:val="00ED599C"/>
    <w:rsid w:val="00EE7CBF"/>
    <w:rsid w:val="00EF008C"/>
    <w:rsid w:val="00EF20F1"/>
    <w:rsid w:val="00EF2991"/>
    <w:rsid w:val="00F16EE4"/>
    <w:rsid w:val="00F27AB2"/>
    <w:rsid w:val="00F60DD5"/>
    <w:rsid w:val="00F63B8F"/>
    <w:rsid w:val="00F66942"/>
    <w:rsid w:val="00FA5874"/>
    <w:rsid w:val="00FC6D97"/>
    <w:rsid w:val="00FD03FF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.hvozdova@chomutov-mest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kyncilova@chomutov-mest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inek-chomut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cesobe.cz" TargetMode="External"/><Relationship Id="rId10" Type="http://schemas.openxmlformats.org/officeDocument/2006/relationships/hyperlink" Target="mailto:j.hronova@kaminek-chomutov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sf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4A72-7535-42CE-B670-94A144E5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16</TotalTime>
  <Pages>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4</cp:revision>
  <cp:lastPrinted>2013-11-27T17:50:00Z</cp:lastPrinted>
  <dcterms:created xsi:type="dcterms:W3CDTF">2014-11-09T10:04:00Z</dcterms:created>
  <dcterms:modified xsi:type="dcterms:W3CDTF">2014-11-09T13:44:00Z</dcterms:modified>
</cp:coreProperties>
</file>