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B5" w:rsidRPr="00417C10" w:rsidRDefault="005C5AB5" w:rsidP="00417C10">
      <w:pPr>
        <w:spacing w:after="0" w:line="280" w:lineRule="atLeast"/>
        <w:jc w:val="both"/>
        <w:rPr>
          <w:rFonts w:ascii="Arial" w:hAnsi="Arial" w:cs="Arial"/>
        </w:rPr>
      </w:pPr>
    </w:p>
    <w:p w:rsidR="00417C10" w:rsidRPr="00417C10" w:rsidRDefault="00417C10" w:rsidP="00417C10">
      <w:pPr>
        <w:spacing w:after="0" w:line="280" w:lineRule="atLeast"/>
        <w:jc w:val="center"/>
        <w:rPr>
          <w:rFonts w:ascii="Arial" w:hAnsi="Arial" w:cs="Arial"/>
          <w:b/>
          <w:sz w:val="28"/>
          <w:szCs w:val="28"/>
        </w:rPr>
      </w:pPr>
      <w:r w:rsidRPr="00417C10">
        <w:rPr>
          <w:rFonts w:ascii="Arial" w:hAnsi="Arial" w:cs="Arial"/>
          <w:b/>
          <w:sz w:val="28"/>
          <w:szCs w:val="28"/>
        </w:rPr>
        <w:t>Společné nákupy přinášejí užitek</w:t>
      </w:r>
    </w:p>
    <w:p w:rsidR="00891548" w:rsidRPr="00417C10" w:rsidRDefault="00891548" w:rsidP="00417C10">
      <w:pPr>
        <w:spacing w:after="0" w:line="280" w:lineRule="atLeast"/>
        <w:jc w:val="both"/>
        <w:rPr>
          <w:rFonts w:ascii="Arial" w:hAnsi="Arial" w:cs="Arial"/>
          <w:b/>
        </w:rPr>
      </w:pPr>
    </w:p>
    <w:p w:rsidR="005B3FFA" w:rsidRPr="00417C10" w:rsidRDefault="00614940" w:rsidP="00417C10">
      <w:pPr>
        <w:spacing w:after="0" w:line="280" w:lineRule="atLeast"/>
        <w:jc w:val="both"/>
        <w:rPr>
          <w:rFonts w:ascii="Arial" w:hAnsi="Arial" w:cs="Arial"/>
          <w:b/>
        </w:rPr>
      </w:pPr>
      <w:r w:rsidRPr="00417C10">
        <w:rPr>
          <w:rFonts w:ascii="Arial" w:hAnsi="Arial" w:cs="Arial"/>
          <w:b/>
        </w:rPr>
        <w:t xml:space="preserve">1. </w:t>
      </w:r>
      <w:r w:rsidR="005B3FFA" w:rsidRPr="00417C10">
        <w:rPr>
          <w:rFonts w:ascii="Arial" w:hAnsi="Arial" w:cs="Arial"/>
          <w:b/>
        </w:rPr>
        <w:t>Zařazení</w:t>
      </w:r>
    </w:p>
    <w:p w:rsidR="00417C10" w:rsidRPr="00417C10" w:rsidRDefault="00417C10" w:rsidP="00417C10">
      <w:pPr>
        <w:spacing w:after="0" w:line="280" w:lineRule="atLeast"/>
        <w:jc w:val="both"/>
        <w:rPr>
          <w:rFonts w:ascii="Arial" w:hAnsi="Arial" w:cs="Arial"/>
        </w:rPr>
      </w:pPr>
      <w:r w:rsidRPr="00417C10">
        <w:rPr>
          <w:rFonts w:ascii="Arial" w:hAnsi="Arial" w:cs="Arial"/>
        </w:rPr>
        <w:t xml:space="preserve">Servis samosprávám </w:t>
      </w:r>
    </w:p>
    <w:p w:rsidR="005B3FFA" w:rsidRPr="00417C10" w:rsidRDefault="005B3FFA" w:rsidP="00417C10">
      <w:pPr>
        <w:spacing w:after="0" w:line="280" w:lineRule="atLeast"/>
        <w:jc w:val="both"/>
        <w:rPr>
          <w:rFonts w:ascii="Arial" w:hAnsi="Arial" w:cs="Arial"/>
          <w:b/>
        </w:rPr>
      </w:pPr>
    </w:p>
    <w:p w:rsidR="005B3FFA" w:rsidRPr="00417C10" w:rsidRDefault="00614940" w:rsidP="00417C10">
      <w:pPr>
        <w:spacing w:after="0" w:line="280" w:lineRule="atLeast"/>
        <w:jc w:val="both"/>
        <w:rPr>
          <w:rFonts w:ascii="Arial" w:hAnsi="Arial" w:cs="Arial"/>
          <w:b/>
        </w:rPr>
      </w:pPr>
      <w:r w:rsidRPr="00417C10">
        <w:rPr>
          <w:rFonts w:ascii="Arial" w:hAnsi="Arial" w:cs="Arial"/>
          <w:b/>
        </w:rPr>
        <w:t xml:space="preserve">2. </w:t>
      </w:r>
      <w:r w:rsidR="005B3FFA" w:rsidRPr="00417C10">
        <w:rPr>
          <w:rFonts w:ascii="Arial" w:hAnsi="Arial" w:cs="Arial"/>
          <w:b/>
        </w:rPr>
        <w:t xml:space="preserve">Titulek </w:t>
      </w:r>
    </w:p>
    <w:p w:rsidR="00417C10" w:rsidRPr="00417C10" w:rsidRDefault="00417C10" w:rsidP="00417C10">
      <w:pPr>
        <w:spacing w:after="0" w:line="280" w:lineRule="atLeast"/>
        <w:jc w:val="both"/>
        <w:rPr>
          <w:rFonts w:ascii="Arial" w:hAnsi="Arial" w:cs="Arial"/>
        </w:rPr>
      </w:pPr>
      <w:r w:rsidRPr="00417C10">
        <w:rPr>
          <w:rFonts w:ascii="Arial" w:hAnsi="Arial" w:cs="Arial"/>
        </w:rPr>
        <w:t>Společné nákupy přinášejí užitek</w:t>
      </w:r>
    </w:p>
    <w:p w:rsidR="00417C10" w:rsidRPr="00417C10" w:rsidRDefault="00417C10" w:rsidP="00417C10">
      <w:pPr>
        <w:spacing w:after="0" w:line="280" w:lineRule="atLeast"/>
        <w:jc w:val="both"/>
        <w:rPr>
          <w:rFonts w:ascii="Arial" w:hAnsi="Arial" w:cs="Arial"/>
          <w:b/>
        </w:rPr>
      </w:pPr>
    </w:p>
    <w:p w:rsidR="005B3FFA" w:rsidRPr="00417C10" w:rsidRDefault="00614940" w:rsidP="00417C10">
      <w:pPr>
        <w:spacing w:after="0" w:line="280" w:lineRule="atLeast"/>
        <w:jc w:val="both"/>
        <w:rPr>
          <w:rFonts w:ascii="Arial" w:hAnsi="Arial" w:cs="Arial"/>
          <w:b/>
        </w:rPr>
      </w:pPr>
      <w:r w:rsidRPr="00417C10">
        <w:rPr>
          <w:rFonts w:ascii="Arial" w:hAnsi="Arial" w:cs="Arial"/>
          <w:b/>
        </w:rPr>
        <w:t xml:space="preserve">3. </w:t>
      </w:r>
      <w:r w:rsidR="00134E0D" w:rsidRPr="00417C10">
        <w:rPr>
          <w:rFonts w:ascii="Arial" w:hAnsi="Arial" w:cs="Arial"/>
          <w:b/>
        </w:rPr>
        <w:t xml:space="preserve">Úvodní odstavec </w:t>
      </w:r>
    </w:p>
    <w:p w:rsidR="00417C10" w:rsidRPr="00417C10" w:rsidRDefault="00417C10" w:rsidP="00417C10">
      <w:pPr>
        <w:spacing w:after="0" w:line="280" w:lineRule="atLeast"/>
        <w:jc w:val="both"/>
        <w:rPr>
          <w:rFonts w:ascii="Arial" w:hAnsi="Arial" w:cs="Arial"/>
          <w:b/>
        </w:rPr>
      </w:pPr>
      <w:r w:rsidRPr="00417C10">
        <w:rPr>
          <w:rFonts w:ascii="Arial" w:hAnsi="Arial" w:cs="Arial"/>
          <w:b/>
        </w:rPr>
        <w:t xml:space="preserve">Obce sdružené v </w:t>
      </w:r>
      <w:proofErr w:type="spellStart"/>
      <w:r w:rsidRPr="00417C10">
        <w:rPr>
          <w:rFonts w:ascii="Arial" w:hAnsi="Arial" w:cs="Arial"/>
          <w:b/>
        </w:rPr>
        <w:t>Mikroregionu</w:t>
      </w:r>
      <w:proofErr w:type="spellEnd"/>
      <w:r w:rsidRPr="00417C10">
        <w:rPr>
          <w:rFonts w:ascii="Arial" w:hAnsi="Arial" w:cs="Arial"/>
          <w:b/>
        </w:rPr>
        <w:t xml:space="preserve"> </w:t>
      </w:r>
      <w:proofErr w:type="spellStart"/>
      <w:r w:rsidRPr="00417C10">
        <w:rPr>
          <w:rFonts w:ascii="Arial" w:hAnsi="Arial" w:cs="Arial"/>
          <w:b/>
        </w:rPr>
        <w:t>Úslava</w:t>
      </w:r>
      <w:proofErr w:type="spellEnd"/>
      <w:r w:rsidRPr="00417C10">
        <w:rPr>
          <w:rFonts w:ascii="Arial" w:hAnsi="Arial" w:cs="Arial"/>
          <w:b/>
        </w:rPr>
        <w:t xml:space="preserve"> se spojily, aby získaly lepší vybavení. Postupně společně získaly dotace, pořídily různé prvky občanské vybavenosti a následně společně nakupují i nezbytné revize těchto prvků, což přináší nemalé úspory.</w:t>
      </w:r>
    </w:p>
    <w:p w:rsidR="005B3FFA" w:rsidRPr="00417C10" w:rsidRDefault="005B3FFA" w:rsidP="00417C10">
      <w:pPr>
        <w:spacing w:after="0" w:line="280" w:lineRule="atLeast"/>
        <w:jc w:val="both"/>
        <w:rPr>
          <w:rFonts w:ascii="Arial" w:hAnsi="Arial" w:cs="Arial"/>
          <w:b/>
        </w:rPr>
      </w:pPr>
    </w:p>
    <w:p w:rsidR="005B3FFA" w:rsidRPr="00417C10" w:rsidRDefault="00614940" w:rsidP="00417C10">
      <w:pPr>
        <w:spacing w:after="0" w:line="280" w:lineRule="atLeast"/>
        <w:jc w:val="both"/>
        <w:rPr>
          <w:rFonts w:ascii="Arial" w:hAnsi="Arial" w:cs="Arial"/>
          <w:b/>
        </w:rPr>
      </w:pPr>
      <w:r w:rsidRPr="00417C10">
        <w:rPr>
          <w:rFonts w:ascii="Arial" w:hAnsi="Arial" w:cs="Arial"/>
          <w:b/>
        </w:rPr>
        <w:t xml:space="preserve">4. </w:t>
      </w:r>
      <w:r w:rsidR="005B3FFA" w:rsidRPr="00417C10">
        <w:rPr>
          <w:rFonts w:ascii="Arial" w:hAnsi="Arial" w:cs="Arial"/>
          <w:b/>
        </w:rPr>
        <w:t>Podrobnosti zprávy</w:t>
      </w:r>
    </w:p>
    <w:p w:rsidR="00417C10" w:rsidRPr="00417C10" w:rsidRDefault="00417C10" w:rsidP="00417C10">
      <w:pPr>
        <w:spacing w:after="0" w:line="280" w:lineRule="atLeast"/>
        <w:jc w:val="both"/>
        <w:rPr>
          <w:rFonts w:ascii="Arial" w:hAnsi="Arial" w:cs="Arial"/>
        </w:rPr>
      </w:pPr>
      <w:r w:rsidRPr="00417C10">
        <w:rPr>
          <w:rFonts w:ascii="Arial" w:hAnsi="Arial" w:cs="Arial"/>
        </w:rPr>
        <w:t xml:space="preserve">Členy našeho </w:t>
      </w:r>
      <w:proofErr w:type="spellStart"/>
      <w:r w:rsidRPr="00417C10">
        <w:rPr>
          <w:rFonts w:ascii="Arial" w:hAnsi="Arial" w:cs="Arial"/>
        </w:rPr>
        <w:t>mikroregionu</w:t>
      </w:r>
      <w:proofErr w:type="spellEnd"/>
      <w:r w:rsidRPr="00417C10">
        <w:rPr>
          <w:rFonts w:ascii="Arial" w:hAnsi="Arial" w:cs="Arial"/>
        </w:rPr>
        <w:t xml:space="preserve"> je 13 malých obcí a 1 menší město</w:t>
      </w:r>
      <w:r>
        <w:rPr>
          <w:rFonts w:ascii="Arial" w:hAnsi="Arial" w:cs="Arial"/>
        </w:rPr>
        <w:t xml:space="preserve"> na jejich ú</w:t>
      </w:r>
      <w:r w:rsidRPr="00417C10">
        <w:rPr>
          <w:rFonts w:ascii="Arial" w:hAnsi="Arial" w:cs="Arial"/>
        </w:rPr>
        <w:t xml:space="preserve">zemí žije </w:t>
      </w:r>
      <w:proofErr w:type="gramStart"/>
      <w:r>
        <w:rPr>
          <w:rFonts w:ascii="Arial" w:hAnsi="Arial" w:cs="Arial"/>
        </w:rPr>
        <w:t xml:space="preserve">celkem   </w:t>
      </w:r>
      <w:r w:rsidRPr="00417C10">
        <w:rPr>
          <w:rFonts w:ascii="Arial" w:hAnsi="Arial" w:cs="Arial"/>
        </w:rPr>
        <w:t>8</w:t>
      </w:r>
      <w:r>
        <w:rPr>
          <w:rFonts w:ascii="Arial" w:hAnsi="Arial" w:cs="Arial"/>
        </w:rPr>
        <w:t xml:space="preserve"> </w:t>
      </w:r>
      <w:r w:rsidRPr="00417C10">
        <w:rPr>
          <w:rFonts w:ascii="Arial" w:hAnsi="Arial" w:cs="Arial"/>
        </w:rPr>
        <w:t>383</w:t>
      </w:r>
      <w:proofErr w:type="gramEnd"/>
      <w:r w:rsidRPr="00417C10">
        <w:rPr>
          <w:rFonts w:ascii="Arial" w:hAnsi="Arial" w:cs="Arial"/>
        </w:rPr>
        <w:t xml:space="preserve"> obyvatel. V obcích, které mají jen n</w:t>
      </w:r>
      <w:r>
        <w:rPr>
          <w:rFonts w:ascii="Arial" w:hAnsi="Arial" w:cs="Arial"/>
        </w:rPr>
        <w:t xml:space="preserve">ěkolik desítek </w:t>
      </w:r>
      <w:r w:rsidRPr="00417C10">
        <w:rPr>
          <w:rFonts w:ascii="Arial" w:hAnsi="Arial" w:cs="Arial"/>
        </w:rPr>
        <w:t>až stovek obyvatel</w:t>
      </w:r>
      <w:r>
        <w:rPr>
          <w:rFonts w:ascii="Arial" w:hAnsi="Arial" w:cs="Arial"/>
        </w:rPr>
        <w:t>,</w:t>
      </w:r>
      <w:r w:rsidRPr="00417C10">
        <w:rPr>
          <w:rFonts w:ascii="Arial" w:hAnsi="Arial" w:cs="Arial"/>
        </w:rPr>
        <w:t xml:space="preserve"> chyběly nejen herní prvky pro děti, ale i lavičky, informační tabule k místním zajímavostem apod. Proto obce začaly spolupracovat na tom, aby získaly peníze a následně výhodně nakoupily potřebné vybavení. V roce 2010 se podařilo </w:t>
      </w:r>
      <w:proofErr w:type="spellStart"/>
      <w:r w:rsidRPr="00417C10">
        <w:rPr>
          <w:rFonts w:ascii="Arial" w:hAnsi="Arial" w:cs="Arial"/>
        </w:rPr>
        <w:t>mikroregionu</w:t>
      </w:r>
      <w:proofErr w:type="spellEnd"/>
      <w:r w:rsidRPr="00417C10">
        <w:rPr>
          <w:rFonts w:ascii="Arial" w:hAnsi="Arial" w:cs="Arial"/>
        </w:rPr>
        <w:t xml:space="preserve"> získat na projekt "Herní prvky na veřejná prostranství obcí </w:t>
      </w:r>
      <w:proofErr w:type="spellStart"/>
      <w:r w:rsidRPr="00417C10">
        <w:rPr>
          <w:rFonts w:ascii="Arial" w:hAnsi="Arial" w:cs="Arial"/>
        </w:rPr>
        <w:t>mikroregionu</w:t>
      </w:r>
      <w:proofErr w:type="spellEnd"/>
      <w:r w:rsidRPr="00417C10">
        <w:rPr>
          <w:rFonts w:ascii="Arial" w:hAnsi="Arial" w:cs="Arial"/>
        </w:rPr>
        <w:t xml:space="preserve"> </w:t>
      </w:r>
      <w:proofErr w:type="spellStart"/>
      <w:r w:rsidRPr="00417C10">
        <w:rPr>
          <w:rFonts w:ascii="Arial" w:hAnsi="Arial" w:cs="Arial"/>
        </w:rPr>
        <w:t>Úslava</w:t>
      </w:r>
      <w:proofErr w:type="spellEnd"/>
      <w:r w:rsidRPr="00417C10">
        <w:rPr>
          <w:rFonts w:ascii="Arial" w:hAnsi="Arial" w:cs="Arial"/>
        </w:rPr>
        <w:t>" dotaci z Programu stabilizace a obnovy venkova Plzeňského kraje 2010 ve výši 300 000 Kč. Celkem si obce, i za vlastního přispění, pořídily herní prvky za více než 500 000 Kč.</w:t>
      </w:r>
    </w:p>
    <w:p w:rsidR="00417C10" w:rsidRDefault="00417C10" w:rsidP="00417C10">
      <w:pPr>
        <w:spacing w:after="0" w:line="280" w:lineRule="atLeast"/>
        <w:jc w:val="both"/>
        <w:rPr>
          <w:rFonts w:ascii="Arial" w:hAnsi="Arial" w:cs="Arial"/>
        </w:rPr>
      </w:pPr>
    </w:p>
    <w:p w:rsidR="00417C10" w:rsidRPr="00417C10" w:rsidRDefault="00417C10" w:rsidP="00417C10">
      <w:pPr>
        <w:spacing w:after="0" w:line="280" w:lineRule="atLeast"/>
        <w:jc w:val="both"/>
        <w:rPr>
          <w:rFonts w:ascii="Arial" w:hAnsi="Arial" w:cs="Arial"/>
        </w:rPr>
      </w:pPr>
      <w:r w:rsidRPr="00417C10">
        <w:rPr>
          <w:rFonts w:ascii="Arial" w:hAnsi="Arial" w:cs="Arial"/>
        </w:rPr>
        <w:t xml:space="preserve">Tento společný projekt inspiroval i starosty ostatních obcí, proto v roce 2012 došlo k navazujícímu projektu „Postupné srovnávání úrovně vybavenosti obcí </w:t>
      </w:r>
      <w:proofErr w:type="spellStart"/>
      <w:r w:rsidRPr="00417C10">
        <w:rPr>
          <w:rFonts w:ascii="Arial" w:hAnsi="Arial" w:cs="Arial"/>
        </w:rPr>
        <w:t>Mikroregionu</w:t>
      </w:r>
      <w:proofErr w:type="spellEnd"/>
      <w:r w:rsidRPr="00417C10">
        <w:rPr>
          <w:rFonts w:ascii="Arial" w:hAnsi="Arial" w:cs="Arial"/>
        </w:rPr>
        <w:t xml:space="preserve"> </w:t>
      </w:r>
      <w:proofErr w:type="spellStart"/>
      <w:r w:rsidRPr="00417C10">
        <w:rPr>
          <w:rFonts w:ascii="Arial" w:hAnsi="Arial" w:cs="Arial"/>
        </w:rPr>
        <w:t>Úslava</w:t>
      </w:r>
      <w:proofErr w:type="spellEnd"/>
      <w:r w:rsidRPr="00417C10">
        <w:rPr>
          <w:rFonts w:ascii="Arial" w:hAnsi="Arial" w:cs="Arial"/>
        </w:rPr>
        <w:t>“.</w:t>
      </w:r>
    </w:p>
    <w:p w:rsidR="00417C10" w:rsidRPr="00417C10" w:rsidRDefault="00417C10" w:rsidP="00417C10">
      <w:pPr>
        <w:spacing w:after="0" w:line="280" w:lineRule="atLeast"/>
        <w:jc w:val="both"/>
        <w:rPr>
          <w:rFonts w:ascii="Arial" w:hAnsi="Arial" w:cs="Arial"/>
        </w:rPr>
      </w:pPr>
      <w:r w:rsidRPr="00417C10">
        <w:rPr>
          <w:rFonts w:ascii="Arial" w:hAnsi="Arial" w:cs="Arial"/>
        </w:rPr>
        <w:t>Opět za pomoci dotace z PSOV PK 2012 ve výši 200 000 Kč</w:t>
      </w:r>
      <w:r>
        <w:rPr>
          <w:rFonts w:ascii="Arial" w:hAnsi="Arial" w:cs="Arial"/>
        </w:rPr>
        <w:t xml:space="preserve"> obce nakoupily </w:t>
      </w:r>
      <w:r w:rsidRPr="00417C10">
        <w:rPr>
          <w:rFonts w:ascii="Arial" w:hAnsi="Arial" w:cs="Arial"/>
        </w:rPr>
        <w:t xml:space="preserve">herní prvky, lavičky, altán, pergolu za více než 400 000 Kč.  </w:t>
      </w:r>
    </w:p>
    <w:p w:rsidR="00417C10" w:rsidRDefault="00417C10" w:rsidP="00417C10">
      <w:pPr>
        <w:spacing w:after="0" w:line="280" w:lineRule="atLeast"/>
        <w:jc w:val="both"/>
        <w:rPr>
          <w:rFonts w:ascii="Arial" w:hAnsi="Arial" w:cs="Arial"/>
        </w:rPr>
      </w:pPr>
    </w:p>
    <w:p w:rsidR="00417C10" w:rsidRPr="00417C10" w:rsidRDefault="00417C10" w:rsidP="00417C10">
      <w:pPr>
        <w:spacing w:after="0" w:line="280" w:lineRule="atLeast"/>
        <w:jc w:val="both"/>
        <w:rPr>
          <w:rFonts w:ascii="Arial" w:hAnsi="Arial" w:cs="Arial"/>
        </w:rPr>
      </w:pPr>
      <w:r w:rsidRPr="00417C10">
        <w:rPr>
          <w:rFonts w:ascii="Arial" w:hAnsi="Arial" w:cs="Arial"/>
        </w:rPr>
        <w:t xml:space="preserve">Pro herní prvky umístěné v obcích bylo nutné zajistit provedení potřebné roční revize oprávněnou osobou. Manažerka </w:t>
      </w:r>
      <w:proofErr w:type="spellStart"/>
      <w:r w:rsidRPr="00417C10">
        <w:rPr>
          <w:rFonts w:ascii="Arial" w:hAnsi="Arial" w:cs="Arial"/>
        </w:rPr>
        <w:t>mikroregionu</w:t>
      </w:r>
      <w:proofErr w:type="spellEnd"/>
      <w:r w:rsidRPr="00417C10">
        <w:rPr>
          <w:rFonts w:ascii="Arial" w:hAnsi="Arial" w:cs="Arial"/>
        </w:rPr>
        <w:t xml:space="preserve"> zařídila společný nákup této služby, což přineslo každé obci úsporu několika tisíc korun.  </w:t>
      </w:r>
    </w:p>
    <w:p w:rsidR="00417C10" w:rsidRDefault="00417C10" w:rsidP="00417C10">
      <w:pPr>
        <w:spacing w:after="0" w:line="280" w:lineRule="atLeast"/>
        <w:jc w:val="both"/>
        <w:rPr>
          <w:rFonts w:ascii="Arial" w:hAnsi="Arial" w:cs="Arial"/>
        </w:rPr>
      </w:pPr>
    </w:p>
    <w:p w:rsidR="00417C10" w:rsidRPr="00417C10" w:rsidRDefault="00417C10" w:rsidP="00417C10">
      <w:pPr>
        <w:spacing w:after="0" w:line="280" w:lineRule="atLeast"/>
        <w:jc w:val="both"/>
        <w:rPr>
          <w:rFonts w:ascii="Arial" w:hAnsi="Arial" w:cs="Arial"/>
        </w:rPr>
      </w:pPr>
      <w:r w:rsidRPr="00417C10">
        <w:rPr>
          <w:rFonts w:ascii="Arial" w:hAnsi="Arial" w:cs="Arial"/>
        </w:rPr>
        <w:t xml:space="preserve">Projekty na nákup herních prvků jsou již ukončeny, ale nákup revizních služeb pokračuje dál a stále je výhodný.  </w:t>
      </w:r>
    </w:p>
    <w:p w:rsidR="00417C10" w:rsidRPr="00417C10" w:rsidRDefault="00417C10" w:rsidP="00417C10">
      <w:pPr>
        <w:spacing w:after="0" w:line="280" w:lineRule="atLeast"/>
        <w:jc w:val="both"/>
        <w:rPr>
          <w:rFonts w:ascii="Arial" w:hAnsi="Arial" w:cs="Arial"/>
        </w:rPr>
      </w:pPr>
      <w:r w:rsidRPr="00417C10">
        <w:rPr>
          <w:rFonts w:ascii="Arial" w:hAnsi="Arial" w:cs="Arial"/>
        </w:rPr>
        <w:t xml:space="preserve">  </w:t>
      </w:r>
    </w:p>
    <w:p w:rsidR="005B3FFA" w:rsidRPr="00417C10" w:rsidRDefault="00614940" w:rsidP="00417C10">
      <w:pPr>
        <w:spacing w:after="0" w:line="280" w:lineRule="atLeast"/>
        <w:jc w:val="both"/>
        <w:rPr>
          <w:rFonts w:ascii="Arial" w:hAnsi="Arial" w:cs="Arial"/>
          <w:b/>
        </w:rPr>
      </w:pPr>
      <w:r w:rsidRPr="00417C10">
        <w:rPr>
          <w:rFonts w:ascii="Arial" w:hAnsi="Arial" w:cs="Arial"/>
          <w:b/>
        </w:rPr>
        <w:t xml:space="preserve">5. </w:t>
      </w:r>
      <w:r w:rsidR="005B3FFA" w:rsidRPr="00417C10">
        <w:rPr>
          <w:rFonts w:ascii="Arial" w:hAnsi="Arial" w:cs="Arial"/>
          <w:b/>
        </w:rPr>
        <w:t>Závěr a kontakty</w:t>
      </w:r>
    </w:p>
    <w:p w:rsidR="00417C10" w:rsidRPr="00417C10" w:rsidRDefault="00417C10" w:rsidP="00417C10">
      <w:pPr>
        <w:spacing w:after="0" w:line="280" w:lineRule="atLeast"/>
        <w:jc w:val="both"/>
        <w:rPr>
          <w:rFonts w:ascii="Arial" w:hAnsi="Arial" w:cs="Arial"/>
        </w:rPr>
      </w:pPr>
      <w:r>
        <w:rPr>
          <w:rFonts w:ascii="Arial" w:hAnsi="Arial" w:cs="Arial"/>
        </w:rPr>
        <w:t>T</w:t>
      </w:r>
      <w:r w:rsidRPr="00417C10">
        <w:rPr>
          <w:rFonts w:ascii="Arial" w:hAnsi="Arial" w:cs="Arial"/>
        </w:rPr>
        <w:t xml:space="preserve">yto navazující projekty byly inspirací i pro členské obce ostatních </w:t>
      </w:r>
      <w:proofErr w:type="spellStart"/>
      <w:r w:rsidRPr="00417C10">
        <w:rPr>
          <w:rFonts w:ascii="Arial" w:hAnsi="Arial" w:cs="Arial"/>
        </w:rPr>
        <w:t>mikroregionů</w:t>
      </w:r>
      <w:proofErr w:type="spellEnd"/>
      <w:r w:rsidRPr="00417C10">
        <w:rPr>
          <w:rFonts w:ascii="Arial" w:hAnsi="Arial" w:cs="Arial"/>
        </w:rPr>
        <w:t xml:space="preserve">. U nás se společné nákupy osvědčily i např. u vybavení pro hasiče, propagačních materiálů apod. Pro obce by často bylo příliš administrativně náročné vyřizovat si všechny potřebné žádosti samostatně, možná by se raději do některých akcí ani nepouštěly.  Takto je možné ušetřit čas, peníze i nemalé úsilí. Vyžaduje to však neustále si hledat informace, sdílet je, včas a dobře komunikovat, a to jak starostové navzájem, tak i mezi starosty a zástupci </w:t>
      </w:r>
      <w:proofErr w:type="spellStart"/>
      <w:r w:rsidRPr="00417C10">
        <w:rPr>
          <w:rFonts w:ascii="Arial" w:hAnsi="Arial" w:cs="Arial"/>
        </w:rPr>
        <w:t>mikroregionu</w:t>
      </w:r>
      <w:proofErr w:type="spellEnd"/>
      <w:r w:rsidRPr="00417C10">
        <w:rPr>
          <w:rFonts w:ascii="Arial" w:hAnsi="Arial" w:cs="Arial"/>
        </w:rPr>
        <w:t>.</w:t>
      </w:r>
    </w:p>
    <w:p w:rsidR="00417C10" w:rsidRDefault="00417C10" w:rsidP="00417C10">
      <w:pPr>
        <w:spacing w:after="0" w:line="280" w:lineRule="atLeast"/>
        <w:jc w:val="both"/>
        <w:rPr>
          <w:rFonts w:ascii="Arial" w:hAnsi="Arial" w:cs="Arial"/>
        </w:rPr>
      </w:pPr>
    </w:p>
    <w:p w:rsidR="00417C10" w:rsidRDefault="00417C10" w:rsidP="00417C10">
      <w:pPr>
        <w:spacing w:after="0" w:line="280" w:lineRule="atLeast"/>
        <w:jc w:val="both"/>
        <w:rPr>
          <w:rFonts w:ascii="Arial" w:hAnsi="Arial" w:cs="Arial"/>
        </w:rPr>
      </w:pPr>
    </w:p>
    <w:p w:rsidR="00417C10" w:rsidRDefault="00417C10" w:rsidP="00417C10">
      <w:pPr>
        <w:spacing w:after="0" w:line="280" w:lineRule="atLeast"/>
        <w:jc w:val="both"/>
        <w:rPr>
          <w:rFonts w:ascii="Arial" w:hAnsi="Arial" w:cs="Arial"/>
        </w:rPr>
      </w:pPr>
    </w:p>
    <w:p w:rsidR="00614940" w:rsidRPr="00417C10" w:rsidRDefault="00417C10" w:rsidP="00417C10">
      <w:pPr>
        <w:spacing w:after="0" w:line="280" w:lineRule="atLeast"/>
        <w:jc w:val="both"/>
        <w:rPr>
          <w:rFonts w:ascii="Arial" w:hAnsi="Arial" w:cs="Arial"/>
        </w:rPr>
      </w:pPr>
      <w:r w:rsidRPr="00417C10">
        <w:rPr>
          <w:rFonts w:ascii="Arial" w:hAnsi="Arial" w:cs="Arial"/>
        </w:rPr>
        <w:t>Kontakt:</w:t>
      </w:r>
    </w:p>
    <w:p w:rsidR="00417C10" w:rsidRPr="00417C10" w:rsidRDefault="00417C10" w:rsidP="00417C10">
      <w:pPr>
        <w:pStyle w:val="Odstavecseseznamem"/>
        <w:numPr>
          <w:ilvl w:val="0"/>
          <w:numId w:val="3"/>
        </w:numPr>
        <w:spacing w:after="0" w:line="280" w:lineRule="atLeast"/>
        <w:jc w:val="both"/>
        <w:rPr>
          <w:rFonts w:ascii="Arial" w:hAnsi="Arial" w:cs="Arial"/>
        </w:rPr>
      </w:pPr>
      <w:proofErr w:type="spellStart"/>
      <w:r w:rsidRPr="00417C10">
        <w:rPr>
          <w:rFonts w:ascii="Arial" w:hAnsi="Arial" w:cs="Arial"/>
        </w:rPr>
        <w:t>Mikroregion</w:t>
      </w:r>
      <w:proofErr w:type="spellEnd"/>
      <w:r w:rsidRPr="00417C10">
        <w:rPr>
          <w:rFonts w:ascii="Arial" w:hAnsi="Arial" w:cs="Arial"/>
        </w:rPr>
        <w:t xml:space="preserve"> </w:t>
      </w:r>
      <w:proofErr w:type="spellStart"/>
      <w:r w:rsidRPr="00417C10">
        <w:rPr>
          <w:rFonts w:ascii="Arial" w:hAnsi="Arial" w:cs="Arial"/>
        </w:rPr>
        <w:t>Úslava</w:t>
      </w:r>
      <w:proofErr w:type="spellEnd"/>
      <w:r w:rsidRPr="00417C10">
        <w:rPr>
          <w:rFonts w:ascii="Arial" w:hAnsi="Arial" w:cs="Arial"/>
        </w:rPr>
        <w:t xml:space="preserve">, Masarykovo nám., 143, 336 01 </w:t>
      </w:r>
      <w:proofErr w:type="spellStart"/>
      <w:r w:rsidRPr="00417C10">
        <w:rPr>
          <w:rFonts w:ascii="Arial" w:hAnsi="Arial" w:cs="Arial"/>
        </w:rPr>
        <w:t>Blovice</w:t>
      </w:r>
      <w:proofErr w:type="spellEnd"/>
      <w:r w:rsidRPr="00417C10">
        <w:rPr>
          <w:rFonts w:ascii="Arial" w:hAnsi="Arial" w:cs="Arial"/>
        </w:rPr>
        <w:t>, e-mail: info@mikro-uslava.cz</w:t>
      </w:r>
    </w:p>
    <w:p w:rsidR="00417C10" w:rsidRPr="00417C10" w:rsidRDefault="00417C10" w:rsidP="00417C10">
      <w:pPr>
        <w:pStyle w:val="Odstavecseseznamem"/>
        <w:numPr>
          <w:ilvl w:val="0"/>
          <w:numId w:val="3"/>
        </w:numPr>
        <w:spacing w:after="0" w:line="280" w:lineRule="atLeast"/>
        <w:jc w:val="both"/>
        <w:rPr>
          <w:rFonts w:ascii="Arial" w:hAnsi="Arial" w:cs="Arial"/>
        </w:rPr>
      </w:pPr>
      <w:hyperlink r:id="rId8" w:history="1">
        <w:r w:rsidRPr="00417C10">
          <w:rPr>
            <w:rStyle w:val="Hypertextovodkaz"/>
            <w:rFonts w:ascii="Arial" w:hAnsi="Arial" w:cs="Arial"/>
          </w:rPr>
          <w:t>www.mikro-uslava.cz</w:t>
        </w:r>
      </w:hyperlink>
    </w:p>
    <w:p w:rsidR="00417C10" w:rsidRPr="00417C10" w:rsidRDefault="00417C10" w:rsidP="00417C10">
      <w:pPr>
        <w:spacing w:after="0" w:line="280" w:lineRule="atLeast"/>
        <w:jc w:val="both"/>
        <w:rPr>
          <w:rFonts w:ascii="Arial" w:hAnsi="Arial" w:cs="Arial"/>
        </w:rPr>
      </w:pPr>
    </w:p>
    <w:p w:rsidR="005B3FFA" w:rsidRPr="00417C10" w:rsidRDefault="00614940" w:rsidP="00417C10">
      <w:pPr>
        <w:spacing w:after="0" w:line="280" w:lineRule="atLeast"/>
        <w:jc w:val="both"/>
        <w:rPr>
          <w:rFonts w:ascii="Arial" w:hAnsi="Arial" w:cs="Arial"/>
          <w:b/>
        </w:rPr>
      </w:pPr>
      <w:r w:rsidRPr="00417C10">
        <w:rPr>
          <w:rFonts w:ascii="Arial" w:hAnsi="Arial" w:cs="Arial"/>
          <w:b/>
        </w:rPr>
        <w:t xml:space="preserve">6. </w:t>
      </w:r>
      <w:r w:rsidR="005B3FFA" w:rsidRPr="00417C10">
        <w:rPr>
          <w:rFonts w:ascii="Arial" w:hAnsi="Arial" w:cs="Arial"/>
          <w:b/>
        </w:rPr>
        <w:t xml:space="preserve">Autor článku </w:t>
      </w:r>
    </w:p>
    <w:p w:rsidR="00417C10" w:rsidRPr="00417C10" w:rsidRDefault="00417C10" w:rsidP="00417C10">
      <w:pPr>
        <w:pStyle w:val="Odstavecseseznamem"/>
        <w:numPr>
          <w:ilvl w:val="0"/>
          <w:numId w:val="2"/>
        </w:numPr>
        <w:spacing w:after="0" w:line="280" w:lineRule="atLeast"/>
        <w:jc w:val="both"/>
        <w:rPr>
          <w:rFonts w:ascii="Arial" w:hAnsi="Arial" w:cs="Arial"/>
          <w:b/>
        </w:rPr>
      </w:pPr>
      <w:r w:rsidRPr="00417C10">
        <w:rPr>
          <w:rFonts w:ascii="Arial" w:hAnsi="Arial" w:cs="Arial"/>
        </w:rPr>
        <w:t xml:space="preserve">Bc. Dita </w:t>
      </w:r>
      <w:proofErr w:type="spellStart"/>
      <w:r w:rsidRPr="00417C10">
        <w:rPr>
          <w:rFonts w:ascii="Arial" w:hAnsi="Arial" w:cs="Arial"/>
        </w:rPr>
        <w:t>Keslová</w:t>
      </w:r>
      <w:proofErr w:type="spellEnd"/>
      <w:r w:rsidRPr="00417C10">
        <w:rPr>
          <w:rFonts w:ascii="Arial" w:hAnsi="Arial" w:cs="Arial"/>
        </w:rPr>
        <w:t xml:space="preserve">, e-mail: </w:t>
      </w:r>
      <w:hyperlink r:id="rId9" w:history="1">
        <w:r w:rsidRPr="00417C10">
          <w:rPr>
            <w:rStyle w:val="Hypertextovodkaz"/>
            <w:rFonts w:ascii="Arial" w:hAnsi="Arial" w:cs="Arial"/>
          </w:rPr>
          <w:t>projekt@mikro-uslava.cz</w:t>
        </w:r>
      </w:hyperlink>
      <w:r w:rsidRPr="00417C10">
        <w:rPr>
          <w:rFonts w:ascii="Arial" w:hAnsi="Arial" w:cs="Arial"/>
        </w:rPr>
        <w:t xml:space="preserve"> </w:t>
      </w:r>
    </w:p>
    <w:p w:rsidR="00134E0D" w:rsidRPr="00891548" w:rsidRDefault="00134E0D" w:rsidP="00E86DBB">
      <w:pPr>
        <w:spacing w:after="0" w:line="360" w:lineRule="auto"/>
        <w:jc w:val="both"/>
        <w:rPr>
          <w:rFonts w:ascii="Arial" w:hAnsi="Arial" w:cs="Arial"/>
        </w:rPr>
      </w:pPr>
    </w:p>
    <w:p w:rsidR="00891548" w:rsidRPr="00811C6E" w:rsidRDefault="00891548" w:rsidP="00891548">
      <w:pPr>
        <w:spacing w:line="360" w:lineRule="auto"/>
        <w:jc w:val="both"/>
        <w:rPr>
          <w:rFonts w:ascii="Arial" w:hAnsi="Arial" w:cs="Arial"/>
        </w:rPr>
      </w:pPr>
      <w:r w:rsidRPr="00811C6E">
        <w:rPr>
          <w:rFonts w:ascii="Arial" w:hAnsi="Arial" w:cs="Arial"/>
        </w:rPr>
        <w:t>-------------------</w:t>
      </w:r>
    </w:p>
    <w:p w:rsidR="001E2A99" w:rsidRPr="00891548" w:rsidRDefault="00891548" w:rsidP="00891548">
      <w:pPr>
        <w:spacing w:line="360" w:lineRule="auto"/>
        <w:jc w:val="both"/>
        <w:rPr>
          <w:rFonts w:ascii="Arial" w:hAnsi="Arial" w:cs="Arial"/>
          <w:i/>
        </w:rPr>
      </w:pPr>
      <w:r w:rsidRPr="00811C6E">
        <w:rPr>
          <w:rFonts w:ascii="Arial" w:hAnsi="Arial" w:cs="Arial"/>
          <w:i/>
        </w:rPr>
        <w:t xml:space="preserve">Projekt na podporu </w:t>
      </w:r>
      <w:proofErr w:type="spellStart"/>
      <w:r w:rsidRPr="00811C6E">
        <w:rPr>
          <w:rFonts w:ascii="Arial" w:hAnsi="Arial" w:cs="Arial"/>
          <w:i/>
        </w:rPr>
        <w:t>meziobecní</w:t>
      </w:r>
      <w:proofErr w:type="spellEnd"/>
      <w:r w:rsidRPr="00811C6E">
        <w:rPr>
          <w:rFonts w:ascii="Arial" w:hAnsi="Arial" w:cs="Arial"/>
          <w:i/>
        </w:rPr>
        <w:t xml:space="preserve"> spolupráce realizuje Svaz měst a obcí ČR. Je financovaný z Evropského sociálního fondu (ESF) prostřednictvím Operačního programu Lidské zdroje a zaměstnanost (OP LZZ). Informace o fondu najdete na </w:t>
      </w:r>
      <w:hyperlink r:id="rId10" w:history="1">
        <w:r w:rsidRPr="00811C6E">
          <w:rPr>
            <w:rStyle w:val="Hypertextovodkaz"/>
            <w:rFonts w:ascii="Arial" w:hAnsi="Arial" w:cs="Arial"/>
            <w:i/>
          </w:rPr>
          <w:t>www.esfcr.cz</w:t>
        </w:r>
      </w:hyperlink>
      <w:r w:rsidRPr="00811C6E">
        <w:rPr>
          <w:rFonts w:ascii="Arial" w:hAnsi="Arial" w:cs="Arial"/>
          <w:i/>
        </w:rPr>
        <w:t xml:space="preserve">, o projektu na </w:t>
      </w:r>
      <w:hyperlink r:id="rId11" w:history="1">
        <w:r w:rsidRPr="00811C6E">
          <w:rPr>
            <w:rStyle w:val="Hypertextovodkaz"/>
            <w:rFonts w:ascii="Arial" w:hAnsi="Arial" w:cs="Arial"/>
            <w:i/>
          </w:rPr>
          <w:t>www.obcesobe.cz</w:t>
        </w:r>
      </w:hyperlink>
      <w:r w:rsidRPr="00811C6E">
        <w:rPr>
          <w:rFonts w:ascii="Arial" w:hAnsi="Arial" w:cs="Arial"/>
          <w:i/>
        </w:rPr>
        <w:t xml:space="preserve">. </w:t>
      </w:r>
    </w:p>
    <w:sectPr w:rsidR="001E2A99" w:rsidRPr="00891548" w:rsidSect="009D680C">
      <w:headerReference w:type="default" r:id="rId12"/>
      <w:footerReference w:type="default" r:id="rId13"/>
      <w:pgSz w:w="11906" w:h="16838"/>
      <w:pgMar w:top="1417" w:right="1417" w:bottom="1417"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761" w:rsidRDefault="00D22761" w:rsidP="009D680C">
      <w:pPr>
        <w:spacing w:after="0" w:line="240" w:lineRule="auto"/>
      </w:pPr>
      <w:r>
        <w:separator/>
      </w:r>
    </w:p>
  </w:endnote>
  <w:endnote w:type="continuationSeparator" w:id="0">
    <w:p w:rsidR="00D22761" w:rsidRDefault="00D22761" w:rsidP="009D6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3207"/>
      <w:docPartObj>
        <w:docPartGallery w:val="Page Numbers (Bottom of Page)"/>
        <w:docPartUnique/>
      </w:docPartObj>
    </w:sdtPr>
    <w:sdtContent>
      <w:p w:rsidR="00891548" w:rsidRDefault="00491413">
        <w:pPr>
          <w:pStyle w:val="Zpat"/>
          <w:jc w:val="center"/>
        </w:pPr>
        <w:r w:rsidRPr="00891548">
          <w:rPr>
            <w:rFonts w:ascii="Arial" w:hAnsi="Arial" w:cs="Arial"/>
            <w:sz w:val="18"/>
            <w:szCs w:val="18"/>
          </w:rPr>
          <w:fldChar w:fldCharType="begin"/>
        </w:r>
        <w:r w:rsidR="00891548" w:rsidRPr="00891548">
          <w:rPr>
            <w:rFonts w:ascii="Arial" w:hAnsi="Arial" w:cs="Arial"/>
            <w:sz w:val="18"/>
            <w:szCs w:val="18"/>
          </w:rPr>
          <w:instrText xml:space="preserve"> PAGE   \* MERGEFORMAT </w:instrText>
        </w:r>
        <w:r w:rsidRPr="00891548">
          <w:rPr>
            <w:rFonts w:ascii="Arial" w:hAnsi="Arial" w:cs="Arial"/>
            <w:sz w:val="18"/>
            <w:szCs w:val="18"/>
          </w:rPr>
          <w:fldChar w:fldCharType="separate"/>
        </w:r>
        <w:r w:rsidR="00417C10">
          <w:rPr>
            <w:rFonts w:ascii="Arial" w:hAnsi="Arial" w:cs="Arial"/>
            <w:noProof/>
            <w:sz w:val="18"/>
            <w:szCs w:val="18"/>
          </w:rPr>
          <w:t>1</w:t>
        </w:r>
        <w:r w:rsidRPr="00891548">
          <w:rPr>
            <w:rFonts w:ascii="Arial" w:hAnsi="Arial" w:cs="Arial"/>
            <w:sz w:val="18"/>
            <w:szCs w:val="18"/>
          </w:rPr>
          <w:fldChar w:fldCharType="end"/>
        </w:r>
      </w:p>
    </w:sdtContent>
  </w:sdt>
  <w:p w:rsidR="001B2E4B" w:rsidRDefault="001B2E4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761" w:rsidRDefault="00D22761" w:rsidP="009D680C">
      <w:pPr>
        <w:spacing w:after="0" w:line="240" w:lineRule="auto"/>
      </w:pPr>
      <w:r>
        <w:separator/>
      </w:r>
    </w:p>
  </w:footnote>
  <w:footnote w:type="continuationSeparator" w:id="0">
    <w:p w:rsidR="00D22761" w:rsidRDefault="00D22761" w:rsidP="009D6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E82" w:rsidRDefault="007A317D">
    <w:pPr>
      <w:pStyle w:val="Zhlav"/>
    </w:pPr>
    <w:r>
      <w:rPr>
        <w:noProof/>
      </w:rPr>
      <w:drawing>
        <wp:inline distT="0" distB="0" distL="0" distR="0">
          <wp:extent cx="5762625" cy="38100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762625" cy="381000"/>
                  </a:xfrm>
                  <a:prstGeom prst="rect">
                    <a:avLst/>
                  </a:prstGeom>
                  <a:noFill/>
                  <a:ln w="9525">
                    <a:noFill/>
                    <a:miter lim="800000"/>
                    <a:headEnd/>
                    <a:tailEnd/>
                  </a:ln>
                </pic:spPr>
              </pic:pic>
            </a:graphicData>
          </a:graphic>
        </wp:inline>
      </w:drawing>
    </w:r>
  </w:p>
  <w:p w:rsidR="005B3FFA" w:rsidRDefault="005B3FFA">
    <w:pPr>
      <w:pStyle w:val="Zhlav"/>
    </w:pPr>
  </w:p>
  <w:p w:rsidR="005B3FFA" w:rsidRDefault="005B3FFA" w:rsidP="005B3FFA">
    <w:pPr>
      <w:pStyle w:val="Zhlav"/>
      <w:jc w:val="center"/>
      <w:rPr>
        <w:rFonts w:ascii="Arial" w:hAnsi="Arial" w:cs="Arial"/>
        <w:b/>
        <w:sz w:val="28"/>
        <w:szCs w:val="28"/>
      </w:rPr>
    </w:pPr>
  </w:p>
  <w:p w:rsidR="005B3FFA" w:rsidRDefault="005B3FFA" w:rsidP="005B3FFA">
    <w:pPr>
      <w:pStyle w:val="Zhlav"/>
      <w:jc w:val="center"/>
      <w:rPr>
        <w:rFonts w:ascii="Arial" w:hAnsi="Arial" w:cs="Arial"/>
        <w:b/>
        <w:sz w:val="28"/>
        <w:szCs w:val="28"/>
      </w:rPr>
    </w:pPr>
    <w:r w:rsidRPr="005B3FFA">
      <w:rPr>
        <w:rFonts w:ascii="Arial" w:hAnsi="Arial" w:cs="Arial"/>
        <w:b/>
        <w:sz w:val="28"/>
        <w:szCs w:val="28"/>
      </w:rPr>
      <w:t>PŘÍKLAD DOBRÉ PRAXE</w:t>
    </w:r>
    <w:r>
      <w:rPr>
        <w:rFonts w:ascii="Arial" w:hAnsi="Arial" w:cs="Arial"/>
        <w:b/>
        <w:sz w:val="28"/>
        <w:szCs w:val="28"/>
      </w:rPr>
      <w:t xml:space="preserve"> </w:t>
    </w:r>
    <w:r w:rsidR="00EF2991">
      <w:rPr>
        <w:rFonts w:ascii="Arial" w:hAnsi="Arial" w:cs="Arial"/>
        <w:b/>
        <w:sz w:val="28"/>
        <w:szCs w:val="28"/>
      </w:rPr>
      <w:t>V RÁMCI</w:t>
    </w:r>
  </w:p>
  <w:p w:rsidR="005B3FFA" w:rsidRPr="005B3FFA" w:rsidRDefault="005B3FFA" w:rsidP="005B3FFA">
    <w:pPr>
      <w:pStyle w:val="Zhlav"/>
      <w:jc w:val="center"/>
      <w:rPr>
        <w:rFonts w:ascii="Arial" w:hAnsi="Arial" w:cs="Arial"/>
        <w:b/>
        <w:sz w:val="28"/>
        <w:szCs w:val="28"/>
      </w:rPr>
    </w:pPr>
    <w:r>
      <w:rPr>
        <w:rFonts w:ascii="Arial" w:hAnsi="Arial" w:cs="Arial"/>
        <w:b/>
        <w:sz w:val="28"/>
        <w:szCs w:val="28"/>
      </w:rPr>
      <w:t>PROJEKTU NA PODPORU MEZIOBECNÍ SPOLUPRÁCE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67EF"/>
    <w:multiLevelType w:val="hybridMultilevel"/>
    <w:tmpl w:val="3146C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5F15566"/>
    <w:multiLevelType w:val="hybridMultilevel"/>
    <w:tmpl w:val="DF9E4C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031492C"/>
    <w:multiLevelType w:val="hybridMultilevel"/>
    <w:tmpl w:val="D520AB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60418"/>
  </w:hdrShapeDefaults>
  <w:footnotePr>
    <w:footnote w:id="-1"/>
    <w:footnote w:id="0"/>
  </w:footnotePr>
  <w:endnotePr>
    <w:endnote w:id="-1"/>
    <w:endnote w:id="0"/>
  </w:endnotePr>
  <w:compat/>
  <w:rsids>
    <w:rsidRoot w:val="00D22761"/>
    <w:rsid w:val="00021DA3"/>
    <w:rsid w:val="00022888"/>
    <w:rsid w:val="00023A45"/>
    <w:rsid w:val="00033963"/>
    <w:rsid w:val="000553DB"/>
    <w:rsid w:val="00055869"/>
    <w:rsid w:val="00062670"/>
    <w:rsid w:val="0007790B"/>
    <w:rsid w:val="000A371B"/>
    <w:rsid w:val="000B4BA3"/>
    <w:rsid w:val="000E0DA4"/>
    <w:rsid w:val="000F3486"/>
    <w:rsid w:val="000F492B"/>
    <w:rsid w:val="00134E0D"/>
    <w:rsid w:val="00141C16"/>
    <w:rsid w:val="00146AD8"/>
    <w:rsid w:val="00160A5F"/>
    <w:rsid w:val="00161BC7"/>
    <w:rsid w:val="00190AD5"/>
    <w:rsid w:val="001B2E4B"/>
    <w:rsid w:val="001C1A9A"/>
    <w:rsid w:val="001C37C3"/>
    <w:rsid w:val="001C3A6B"/>
    <w:rsid w:val="001D0711"/>
    <w:rsid w:val="001E2A99"/>
    <w:rsid w:val="001F1862"/>
    <w:rsid w:val="001F4266"/>
    <w:rsid w:val="001F64BE"/>
    <w:rsid w:val="001F7767"/>
    <w:rsid w:val="002037A9"/>
    <w:rsid w:val="00221AED"/>
    <w:rsid w:val="00246000"/>
    <w:rsid w:val="002500D7"/>
    <w:rsid w:val="002745AF"/>
    <w:rsid w:val="002A12D4"/>
    <w:rsid w:val="002A2172"/>
    <w:rsid w:val="00324DAF"/>
    <w:rsid w:val="00326ACF"/>
    <w:rsid w:val="0033058B"/>
    <w:rsid w:val="003512BC"/>
    <w:rsid w:val="00366C0C"/>
    <w:rsid w:val="00366CEE"/>
    <w:rsid w:val="00377825"/>
    <w:rsid w:val="00387824"/>
    <w:rsid w:val="00396E82"/>
    <w:rsid w:val="003C3450"/>
    <w:rsid w:val="003C3AEE"/>
    <w:rsid w:val="003D39E0"/>
    <w:rsid w:val="003E4302"/>
    <w:rsid w:val="003E59E1"/>
    <w:rsid w:val="003E6782"/>
    <w:rsid w:val="003F7E8F"/>
    <w:rsid w:val="00417C10"/>
    <w:rsid w:val="0043387A"/>
    <w:rsid w:val="004851EB"/>
    <w:rsid w:val="00491413"/>
    <w:rsid w:val="0049184C"/>
    <w:rsid w:val="004963B3"/>
    <w:rsid w:val="004A4EA1"/>
    <w:rsid w:val="004E0AB9"/>
    <w:rsid w:val="004E112B"/>
    <w:rsid w:val="00507380"/>
    <w:rsid w:val="00507788"/>
    <w:rsid w:val="00514D59"/>
    <w:rsid w:val="005422D9"/>
    <w:rsid w:val="00545BD8"/>
    <w:rsid w:val="005471F7"/>
    <w:rsid w:val="00547C9A"/>
    <w:rsid w:val="00574A15"/>
    <w:rsid w:val="00576FB1"/>
    <w:rsid w:val="005B3FFA"/>
    <w:rsid w:val="005C1269"/>
    <w:rsid w:val="005C5AB5"/>
    <w:rsid w:val="005E070F"/>
    <w:rsid w:val="005E693C"/>
    <w:rsid w:val="00614940"/>
    <w:rsid w:val="00633749"/>
    <w:rsid w:val="006416D5"/>
    <w:rsid w:val="0065629E"/>
    <w:rsid w:val="006745BC"/>
    <w:rsid w:val="00680CBD"/>
    <w:rsid w:val="006B0E35"/>
    <w:rsid w:val="006B52DD"/>
    <w:rsid w:val="006C030D"/>
    <w:rsid w:val="006E0DC8"/>
    <w:rsid w:val="0070474F"/>
    <w:rsid w:val="00723588"/>
    <w:rsid w:val="00744045"/>
    <w:rsid w:val="00766962"/>
    <w:rsid w:val="007855A0"/>
    <w:rsid w:val="007876A0"/>
    <w:rsid w:val="007924ED"/>
    <w:rsid w:val="007A317D"/>
    <w:rsid w:val="007B736C"/>
    <w:rsid w:val="007F0142"/>
    <w:rsid w:val="00830127"/>
    <w:rsid w:val="008339AF"/>
    <w:rsid w:val="008536E0"/>
    <w:rsid w:val="00863F1A"/>
    <w:rsid w:val="0088422E"/>
    <w:rsid w:val="0089097C"/>
    <w:rsid w:val="00891548"/>
    <w:rsid w:val="008A5BCD"/>
    <w:rsid w:val="008B563D"/>
    <w:rsid w:val="00903D1B"/>
    <w:rsid w:val="00904D96"/>
    <w:rsid w:val="00932C6C"/>
    <w:rsid w:val="009422C9"/>
    <w:rsid w:val="00955C2A"/>
    <w:rsid w:val="0096580C"/>
    <w:rsid w:val="00973A4C"/>
    <w:rsid w:val="009901BA"/>
    <w:rsid w:val="009D680C"/>
    <w:rsid w:val="00A21511"/>
    <w:rsid w:val="00A2262C"/>
    <w:rsid w:val="00A276F2"/>
    <w:rsid w:val="00A30D74"/>
    <w:rsid w:val="00AD49B2"/>
    <w:rsid w:val="00B0532B"/>
    <w:rsid w:val="00B07ACB"/>
    <w:rsid w:val="00B143F3"/>
    <w:rsid w:val="00B300B2"/>
    <w:rsid w:val="00B5492C"/>
    <w:rsid w:val="00B75847"/>
    <w:rsid w:val="00B80AD0"/>
    <w:rsid w:val="00B93A10"/>
    <w:rsid w:val="00BB7F65"/>
    <w:rsid w:val="00C130E1"/>
    <w:rsid w:val="00C272A9"/>
    <w:rsid w:val="00C56136"/>
    <w:rsid w:val="00C5698E"/>
    <w:rsid w:val="00C66DF2"/>
    <w:rsid w:val="00C722F5"/>
    <w:rsid w:val="00C929AD"/>
    <w:rsid w:val="00CD11C2"/>
    <w:rsid w:val="00CF0BE9"/>
    <w:rsid w:val="00CF68E0"/>
    <w:rsid w:val="00D22761"/>
    <w:rsid w:val="00D23F0A"/>
    <w:rsid w:val="00D72A1D"/>
    <w:rsid w:val="00D75A1D"/>
    <w:rsid w:val="00D8072B"/>
    <w:rsid w:val="00D823BC"/>
    <w:rsid w:val="00DE50D5"/>
    <w:rsid w:val="00DE663B"/>
    <w:rsid w:val="00E1217D"/>
    <w:rsid w:val="00E85D3B"/>
    <w:rsid w:val="00E86DBB"/>
    <w:rsid w:val="00EA0611"/>
    <w:rsid w:val="00ED599C"/>
    <w:rsid w:val="00EE7CBF"/>
    <w:rsid w:val="00EF20F1"/>
    <w:rsid w:val="00EF2991"/>
    <w:rsid w:val="00F16EE4"/>
    <w:rsid w:val="00F27AB2"/>
    <w:rsid w:val="00F60DD5"/>
    <w:rsid w:val="00F63B8F"/>
    <w:rsid w:val="00FC6D97"/>
    <w:rsid w:val="00FD1D35"/>
    <w:rsid w:val="00FD75B1"/>
    <w:rsid w:val="00FE7563"/>
    <w:rsid w:val="00FE7B49"/>
    <w:rsid w:val="00FF20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3A10"/>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03D1B"/>
  </w:style>
  <w:style w:type="character" w:styleId="Hypertextovodkaz">
    <w:name w:val="Hyperlink"/>
    <w:basedOn w:val="Standardnpsmoodstavce"/>
    <w:unhideWhenUsed/>
    <w:rsid w:val="00903D1B"/>
    <w:rPr>
      <w:color w:val="0000FF"/>
      <w:u w:val="single"/>
    </w:rPr>
  </w:style>
  <w:style w:type="character" w:styleId="Odkaznakoment">
    <w:name w:val="annotation reference"/>
    <w:basedOn w:val="Standardnpsmoodstavce"/>
    <w:uiPriority w:val="99"/>
    <w:semiHidden/>
    <w:unhideWhenUsed/>
    <w:rsid w:val="007F0142"/>
    <w:rPr>
      <w:sz w:val="16"/>
      <w:szCs w:val="16"/>
    </w:rPr>
  </w:style>
  <w:style w:type="paragraph" w:styleId="Textkomente">
    <w:name w:val="annotation text"/>
    <w:basedOn w:val="Normln"/>
    <w:link w:val="TextkomenteChar"/>
    <w:uiPriority w:val="99"/>
    <w:semiHidden/>
    <w:unhideWhenUsed/>
    <w:rsid w:val="007F0142"/>
    <w:pPr>
      <w:spacing w:line="240" w:lineRule="auto"/>
    </w:pPr>
    <w:rPr>
      <w:sz w:val="20"/>
      <w:szCs w:val="20"/>
    </w:rPr>
  </w:style>
  <w:style w:type="character" w:customStyle="1" w:styleId="TextkomenteChar">
    <w:name w:val="Text komentáře Char"/>
    <w:basedOn w:val="Standardnpsmoodstavce"/>
    <w:link w:val="Textkomente"/>
    <w:uiPriority w:val="99"/>
    <w:semiHidden/>
    <w:rsid w:val="007F0142"/>
    <w:rPr>
      <w:sz w:val="20"/>
      <w:szCs w:val="20"/>
    </w:rPr>
  </w:style>
  <w:style w:type="paragraph" w:styleId="Pedmtkomente">
    <w:name w:val="annotation subject"/>
    <w:basedOn w:val="Textkomente"/>
    <w:next w:val="Textkomente"/>
    <w:link w:val="PedmtkomenteChar"/>
    <w:uiPriority w:val="99"/>
    <w:semiHidden/>
    <w:unhideWhenUsed/>
    <w:rsid w:val="007F0142"/>
    <w:rPr>
      <w:b/>
      <w:bCs/>
    </w:rPr>
  </w:style>
  <w:style w:type="character" w:customStyle="1" w:styleId="PedmtkomenteChar">
    <w:name w:val="Předmět komentáře Char"/>
    <w:basedOn w:val="TextkomenteChar"/>
    <w:link w:val="Pedmtkomente"/>
    <w:uiPriority w:val="99"/>
    <w:semiHidden/>
    <w:rsid w:val="007F0142"/>
    <w:rPr>
      <w:b/>
      <w:bCs/>
      <w:sz w:val="20"/>
      <w:szCs w:val="20"/>
    </w:rPr>
  </w:style>
  <w:style w:type="paragraph" w:styleId="Textbubliny">
    <w:name w:val="Balloon Text"/>
    <w:basedOn w:val="Normln"/>
    <w:link w:val="TextbublinyChar"/>
    <w:uiPriority w:val="99"/>
    <w:semiHidden/>
    <w:unhideWhenUsed/>
    <w:rsid w:val="007F01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0142"/>
    <w:rPr>
      <w:rFonts w:ascii="Tahoma" w:hAnsi="Tahoma" w:cs="Tahoma"/>
      <w:sz w:val="16"/>
      <w:szCs w:val="16"/>
    </w:rPr>
  </w:style>
  <w:style w:type="paragraph" w:styleId="Zhlav">
    <w:name w:val="header"/>
    <w:basedOn w:val="Normln"/>
    <w:link w:val="ZhlavChar"/>
    <w:uiPriority w:val="99"/>
    <w:unhideWhenUsed/>
    <w:rsid w:val="009D68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680C"/>
  </w:style>
  <w:style w:type="paragraph" w:styleId="Zpat">
    <w:name w:val="footer"/>
    <w:basedOn w:val="Normln"/>
    <w:link w:val="ZpatChar"/>
    <w:uiPriority w:val="99"/>
    <w:unhideWhenUsed/>
    <w:rsid w:val="009D680C"/>
    <w:pPr>
      <w:tabs>
        <w:tab w:val="center" w:pos="4536"/>
        <w:tab w:val="right" w:pos="9072"/>
      </w:tabs>
      <w:spacing w:after="0" w:line="240" w:lineRule="auto"/>
    </w:pPr>
  </w:style>
  <w:style w:type="character" w:customStyle="1" w:styleId="ZpatChar">
    <w:name w:val="Zápatí Char"/>
    <w:basedOn w:val="Standardnpsmoodstavce"/>
    <w:link w:val="Zpat"/>
    <w:uiPriority w:val="99"/>
    <w:rsid w:val="009D680C"/>
  </w:style>
  <w:style w:type="paragraph" w:styleId="Odstavecseseznamem">
    <w:name w:val="List Paragraph"/>
    <w:basedOn w:val="Normln"/>
    <w:uiPriority w:val="34"/>
    <w:qFormat/>
    <w:rsid w:val="007B73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kro-uslava.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cesob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fcr.cz" TargetMode="External"/><Relationship Id="rId4" Type="http://schemas.openxmlformats.org/officeDocument/2006/relationships/settings" Target="settings.xml"/><Relationship Id="rId9" Type="http://schemas.openxmlformats.org/officeDocument/2006/relationships/hyperlink" Target="mailto:projekt@mikro-uslava.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y\Documents\Byznys\SMO\projekty\MOS\priklady_dobre_praxe\sablona_priklad_dobre_praxe_MO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8D3A6-D376-46A1-A779-1CAB415C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sablona_priklad_dobre_praxe_MOS</Template>
  <TotalTime>5</TotalTime>
  <Pages>2</Pages>
  <Words>423</Words>
  <Characters>2498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2916</CharactersWithSpaces>
  <SharedDoc>false</SharedDoc>
  <HLinks>
    <vt:vector size="36" baseType="variant">
      <vt:variant>
        <vt:i4>6422590</vt:i4>
      </vt:variant>
      <vt:variant>
        <vt:i4>15</vt:i4>
      </vt:variant>
      <vt:variant>
        <vt:i4>0</vt:i4>
      </vt:variant>
      <vt:variant>
        <vt:i4>5</vt:i4>
      </vt:variant>
      <vt:variant>
        <vt:lpwstr>http://www.obcesobe.cz/</vt:lpwstr>
      </vt:variant>
      <vt:variant>
        <vt:lpwstr/>
      </vt:variant>
      <vt:variant>
        <vt:i4>1441812</vt:i4>
      </vt:variant>
      <vt:variant>
        <vt:i4>12</vt:i4>
      </vt:variant>
      <vt:variant>
        <vt:i4>0</vt:i4>
      </vt:variant>
      <vt:variant>
        <vt:i4>5</vt:i4>
      </vt:variant>
      <vt:variant>
        <vt:lpwstr>http://www.esfcr.cz/</vt:lpwstr>
      </vt:variant>
      <vt:variant>
        <vt:lpwstr/>
      </vt:variant>
      <vt:variant>
        <vt:i4>589834</vt:i4>
      </vt:variant>
      <vt:variant>
        <vt:i4>9</vt:i4>
      </vt:variant>
      <vt:variant>
        <vt:i4>0</vt:i4>
      </vt:variant>
      <vt:variant>
        <vt:i4>5</vt:i4>
      </vt:variant>
      <vt:variant>
        <vt:lpwstr>http://www.smocr.cz/</vt:lpwstr>
      </vt:variant>
      <vt:variant>
        <vt:lpwstr/>
      </vt:variant>
      <vt:variant>
        <vt:i4>1900656</vt:i4>
      </vt:variant>
      <vt:variant>
        <vt:i4>6</vt:i4>
      </vt:variant>
      <vt:variant>
        <vt:i4>0</vt:i4>
      </vt:variant>
      <vt:variant>
        <vt:i4>5</vt:i4>
      </vt:variant>
      <vt:variant>
        <vt:lpwstr>mailto:cikrt.moc@smocr.cz</vt:lpwstr>
      </vt:variant>
      <vt:variant>
        <vt:lpwstr/>
      </vt:variant>
      <vt:variant>
        <vt:i4>6422590</vt:i4>
      </vt:variant>
      <vt:variant>
        <vt:i4>3</vt:i4>
      </vt:variant>
      <vt:variant>
        <vt:i4>0</vt:i4>
      </vt:variant>
      <vt:variant>
        <vt:i4>5</vt:i4>
      </vt:variant>
      <vt:variant>
        <vt:lpwstr>http://www.obcesobe.cz/</vt:lpwstr>
      </vt:variant>
      <vt:variant>
        <vt:lpwstr/>
      </vt:variant>
      <vt:variant>
        <vt:i4>1441812</vt:i4>
      </vt:variant>
      <vt:variant>
        <vt:i4>0</vt:i4>
      </vt:variant>
      <vt:variant>
        <vt:i4>0</vt:i4>
      </vt:variant>
      <vt:variant>
        <vt:i4>5</vt:i4>
      </vt:variant>
      <vt:variant>
        <vt:lpwstr>http://www.esfcr.cz/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Stefany</cp:lastModifiedBy>
  <cp:revision>1</cp:revision>
  <cp:lastPrinted>2013-11-27T17:50:00Z</cp:lastPrinted>
  <dcterms:created xsi:type="dcterms:W3CDTF">2014-11-09T08:30:00Z</dcterms:created>
  <dcterms:modified xsi:type="dcterms:W3CDTF">2014-11-09T08:35:00Z</dcterms:modified>
</cp:coreProperties>
</file>