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B5" w:rsidRPr="00891548" w:rsidRDefault="005C5AB5" w:rsidP="00891548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891548" w:rsidRPr="00C368E0" w:rsidRDefault="00C368E0" w:rsidP="00C368E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368E0">
        <w:rPr>
          <w:rFonts w:ascii="Arial" w:hAnsi="Arial" w:cs="Arial"/>
          <w:b/>
          <w:sz w:val="28"/>
          <w:szCs w:val="28"/>
        </w:rPr>
        <w:t>Plynofikace obcí – cesta ke zlepšení životní úrovně</w:t>
      </w:r>
    </w:p>
    <w:p w:rsidR="00C368E0" w:rsidRPr="00C368E0" w:rsidRDefault="00C368E0" w:rsidP="00C368E0">
      <w:pPr>
        <w:spacing w:after="0" w:line="360" w:lineRule="auto"/>
        <w:jc w:val="both"/>
        <w:rPr>
          <w:rFonts w:ascii="Arial" w:hAnsi="Arial" w:cs="Arial"/>
          <w:b/>
        </w:rPr>
      </w:pPr>
    </w:p>
    <w:p w:rsidR="005B3FFA" w:rsidRPr="00C368E0" w:rsidRDefault="00614940" w:rsidP="00C368E0">
      <w:pPr>
        <w:spacing w:after="0" w:line="280" w:lineRule="atLeast"/>
        <w:jc w:val="both"/>
        <w:rPr>
          <w:rFonts w:ascii="Arial" w:hAnsi="Arial" w:cs="Arial"/>
          <w:b/>
        </w:rPr>
      </w:pPr>
      <w:r w:rsidRPr="00C368E0">
        <w:rPr>
          <w:rFonts w:ascii="Arial" w:hAnsi="Arial" w:cs="Arial"/>
          <w:b/>
        </w:rPr>
        <w:t xml:space="preserve">1. </w:t>
      </w:r>
      <w:r w:rsidR="005B3FFA" w:rsidRPr="00C368E0">
        <w:rPr>
          <w:rFonts w:ascii="Arial" w:hAnsi="Arial" w:cs="Arial"/>
          <w:b/>
        </w:rPr>
        <w:t>Zařazení</w:t>
      </w:r>
    </w:p>
    <w:p w:rsidR="00C368E0" w:rsidRPr="00C368E0" w:rsidRDefault="00C368E0" w:rsidP="00C368E0">
      <w:pPr>
        <w:spacing w:after="0" w:line="280" w:lineRule="atLeast"/>
        <w:jc w:val="both"/>
        <w:rPr>
          <w:rFonts w:ascii="Arial" w:hAnsi="Arial" w:cs="Arial"/>
        </w:rPr>
      </w:pPr>
      <w:r w:rsidRPr="00C368E0">
        <w:rPr>
          <w:rFonts w:ascii="Arial" w:hAnsi="Arial" w:cs="Arial"/>
        </w:rPr>
        <w:t>Servis samosprávám</w:t>
      </w:r>
    </w:p>
    <w:p w:rsidR="005B3FFA" w:rsidRPr="00C368E0" w:rsidRDefault="005B3FFA" w:rsidP="00C368E0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C368E0" w:rsidRDefault="00614940" w:rsidP="00C368E0">
      <w:pPr>
        <w:spacing w:after="0" w:line="280" w:lineRule="atLeast"/>
        <w:jc w:val="both"/>
        <w:rPr>
          <w:rFonts w:ascii="Arial" w:hAnsi="Arial" w:cs="Arial"/>
          <w:b/>
        </w:rPr>
      </w:pPr>
      <w:r w:rsidRPr="00C368E0">
        <w:rPr>
          <w:rFonts w:ascii="Arial" w:hAnsi="Arial" w:cs="Arial"/>
          <w:b/>
        </w:rPr>
        <w:t xml:space="preserve">2. </w:t>
      </w:r>
      <w:r w:rsidR="005B3FFA" w:rsidRPr="00C368E0">
        <w:rPr>
          <w:rFonts w:ascii="Arial" w:hAnsi="Arial" w:cs="Arial"/>
          <w:b/>
        </w:rPr>
        <w:t xml:space="preserve">Titulek </w:t>
      </w:r>
    </w:p>
    <w:p w:rsidR="00C368E0" w:rsidRPr="00C368E0" w:rsidRDefault="00C368E0" w:rsidP="00C368E0">
      <w:pPr>
        <w:spacing w:after="0" w:line="280" w:lineRule="atLeast"/>
        <w:jc w:val="both"/>
        <w:rPr>
          <w:rFonts w:ascii="Arial" w:hAnsi="Arial" w:cs="Arial"/>
        </w:rPr>
      </w:pPr>
      <w:r w:rsidRPr="00C368E0">
        <w:rPr>
          <w:rFonts w:ascii="Arial" w:hAnsi="Arial" w:cs="Arial"/>
        </w:rPr>
        <w:t>Plynofikace obcí – cesta ke zlepšení životní úrovně</w:t>
      </w:r>
    </w:p>
    <w:p w:rsidR="00C368E0" w:rsidRPr="00C368E0" w:rsidRDefault="00C368E0" w:rsidP="00C368E0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C368E0" w:rsidRDefault="00614940" w:rsidP="00C368E0">
      <w:pPr>
        <w:spacing w:after="0" w:line="280" w:lineRule="atLeast"/>
        <w:jc w:val="both"/>
        <w:rPr>
          <w:rFonts w:ascii="Arial" w:hAnsi="Arial" w:cs="Arial"/>
          <w:b/>
        </w:rPr>
      </w:pPr>
      <w:r w:rsidRPr="00C368E0">
        <w:rPr>
          <w:rFonts w:ascii="Arial" w:hAnsi="Arial" w:cs="Arial"/>
          <w:b/>
        </w:rPr>
        <w:t xml:space="preserve">3. </w:t>
      </w:r>
      <w:r w:rsidR="00134E0D" w:rsidRPr="00C368E0">
        <w:rPr>
          <w:rFonts w:ascii="Arial" w:hAnsi="Arial" w:cs="Arial"/>
          <w:b/>
        </w:rPr>
        <w:t xml:space="preserve">Úvodní odstavec </w:t>
      </w:r>
    </w:p>
    <w:p w:rsidR="00C368E0" w:rsidRPr="00C368E0" w:rsidRDefault="00C368E0" w:rsidP="00C368E0">
      <w:pPr>
        <w:pStyle w:val="Bezmezer"/>
        <w:spacing w:line="280" w:lineRule="atLeast"/>
        <w:jc w:val="both"/>
        <w:rPr>
          <w:rFonts w:ascii="Arial" w:hAnsi="Arial" w:cs="Arial"/>
          <w:b/>
        </w:rPr>
      </w:pPr>
      <w:r w:rsidRPr="00C368E0">
        <w:rPr>
          <w:rFonts w:ascii="Arial" w:hAnsi="Arial" w:cs="Arial"/>
          <w:b/>
        </w:rPr>
        <w:t xml:space="preserve">Díky projektu Svazku obcí Plynofikace byla realizovaná výstavba plynovodu a následné připojení zájemců ve čtyřech obcích – </w:t>
      </w:r>
      <w:proofErr w:type="spellStart"/>
      <w:r w:rsidRPr="00C368E0">
        <w:rPr>
          <w:rFonts w:ascii="Arial" w:hAnsi="Arial" w:cs="Arial"/>
          <w:b/>
        </w:rPr>
        <w:t>Choustníkovo</w:t>
      </w:r>
      <w:proofErr w:type="spellEnd"/>
      <w:r w:rsidRPr="00C368E0">
        <w:rPr>
          <w:rFonts w:ascii="Arial" w:hAnsi="Arial" w:cs="Arial"/>
          <w:b/>
        </w:rPr>
        <w:t xml:space="preserve"> Hradiště, Kuks, </w:t>
      </w:r>
      <w:proofErr w:type="spellStart"/>
      <w:r w:rsidRPr="00C368E0">
        <w:rPr>
          <w:rFonts w:ascii="Arial" w:hAnsi="Arial" w:cs="Arial"/>
          <w:b/>
        </w:rPr>
        <w:t>Stanovice</w:t>
      </w:r>
      <w:proofErr w:type="spellEnd"/>
      <w:r w:rsidRPr="00C368E0">
        <w:rPr>
          <w:rFonts w:ascii="Arial" w:hAnsi="Arial" w:cs="Arial"/>
          <w:b/>
        </w:rPr>
        <w:t xml:space="preserve"> a </w:t>
      </w:r>
      <w:proofErr w:type="spellStart"/>
      <w:r w:rsidRPr="00C368E0">
        <w:rPr>
          <w:rFonts w:ascii="Arial" w:hAnsi="Arial" w:cs="Arial"/>
          <w:b/>
        </w:rPr>
        <w:t>Vlčkovice</w:t>
      </w:r>
      <w:proofErr w:type="spellEnd"/>
      <w:r w:rsidRPr="00C368E0">
        <w:rPr>
          <w:rFonts w:ascii="Arial" w:hAnsi="Arial" w:cs="Arial"/>
          <w:b/>
        </w:rPr>
        <w:t xml:space="preserve"> v Podkrkonoší. Celá akce byla realizována s finanční podporou Státního fondu životního prostředí ČR a vytvořeno bylo přes 400 přípojek plynovodního řadu a 27 km dlouhý plynovod.</w:t>
      </w:r>
    </w:p>
    <w:p w:rsidR="00C368E0" w:rsidRPr="00C368E0" w:rsidRDefault="00C368E0" w:rsidP="00C368E0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C368E0" w:rsidRDefault="00614940" w:rsidP="00C368E0">
      <w:pPr>
        <w:spacing w:after="0" w:line="280" w:lineRule="atLeast"/>
        <w:jc w:val="both"/>
        <w:rPr>
          <w:rFonts w:ascii="Arial" w:hAnsi="Arial" w:cs="Arial"/>
          <w:b/>
        </w:rPr>
      </w:pPr>
      <w:r w:rsidRPr="00C368E0">
        <w:rPr>
          <w:rFonts w:ascii="Arial" w:hAnsi="Arial" w:cs="Arial"/>
          <w:b/>
        </w:rPr>
        <w:t xml:space="preserve">4. </w:t>
      </w:r>
      <w:r w:rsidR="005B3FFA" w:rsidRPr="00C368E0">
        <w:rPr>
          <w:rFonts w:ascii="Arial" w:hAnsi="Arial" w:cs="Arial"/>
          <w:b/>
        </w:rPr>
        <w:t>Podrobnosti zprávy</w:t>
      </w:r>
    </w:p>
    <w:p w:rsidR="00C368E0" w:rsidRPr="00C368E0" w:rsidRDefault="00C368E0" w:rsidP="00C368E0">
      <w:pPr>
        <w:pStyle w:val="Bezmezer"/>
        <w:spacing w:line="280" w:lineRule="atLeast"/>
        <w:jc w:val="both"/>
        <w:rPr>
          <w:rFonts w:ascii="Arial" w:hAnsi="Arial" w:cs="Arial"/>
        </w:rPr>
      </w:pPr>
      <w:r w:rsidRPr="00C368E0">
        <w:rPr>
          <w:rFonts w:ascii="Arial" w:hAnsi="Arial" w:cs="Arial"/>
        </w:rPr>
        <w:t xml:space="preserve">Cíl projektu vyplývá už ze samotného názvu realizátora, tj. Svazek obcí Plynofikace. Předmětem jeho činnosti jsou totiž úkoly v oblasti ochrany ovzduší a v oblasti zavádění, rozšiřování a zdokonalování sítí technického vybavení, konkrétně zejména plynofikace obcí </w:t>
      </w:r>
      <w:proofErr w:type="spellStart"/>
      <w:r w:rsidRPr="00C368E0">
        <w:rPr>
          <w:rFonts w:ascii="Arial" w:hAnsi="Arial" w:cs="Arial"/>
        </w:rPr>
        <w:t>Choustníkovo</w:t>
      </w:r>
      <w:proofErr w:type="spellEnd"/>
      <w:r w:rsidRPr="00C368E0">
        <w:rPr>
          <w:rFonts w:ascii="Arial" w:hAnsi="Arial" w:cs="Arial"/>
        </w:rPr>
        <w:t xml:space="preserve"> Hradiště, </w:t>
      </w:r>
      <w:proofErr w:type="spellStart"/>
      <w:r w:rsidRPr="00C368E0">
        <w:rPr>
          <w:rFonts w:ascii="Arial" w:hAnsi="Arial" w:cs="Arial"/>
        </w:rPr>
        <w:t>Vlčkovic</w:t>
      </w:r>
      <w:proofErr w:type="spellEnd"/>
      <w:r w:rsidRPr="00C368E0">
        <w:rPr>
          <w:rFonts w:ascii="Arial" w:hAnsi="Arial" w:cs="Arial"/>
        </w:rPr>
        <w:t xml:space="preserve"> v Podkrkonoší, Kuksu a </w:t>
      </w:r>
      <w:proofErr w:type="spellStart"/>
      <w:r w:rsidRPr="00C368E0">
        <w:rPr>
          <w:rFonts w:ascii="Arial" w:hAnsi="Arial" w:cs="Arial"/>
        </w:rPr>
        <w:t>Stanovic</w:t>
      </w:r>
      <w:proofErr w:type="spellEnd"/>
      <w:r w:rsidRPr="00C368E0">
        <w:rPr>
          <w:rFonts w:ascii="Arial" w:hAnsi="Arial" w:cs="Arial"/>
        </w:rPr>
        <w:t xml:space="preserve"> včetně plynofikace nemovitostí, které jsou majetkem jednotlivých členů svazku obcí a slouží k bytovým, sociálním a zdravotnickým účelům. DSO se tedy prioritně věnoval zlepšení životní úrovně obyvatel ve výše uvedených čtyřech obcích, a to prostřednictvím jejich plynofikace. Je zřejmé, že pro tak malé obce (</w:t>
      </w:r>
      <w:proofErr w:type="spellStart"/>
      <w:r w:rsidRPr="00C368E0">
        <w:rPr>
          <w:rFonts w:ascii="Arial" w:hAnsi="Arial" w:cs="Arial"/>
        </w:rPr>
        <w:t>Choustníkovo</w:t>
      </w:r>
      <w:proofErr w:type="spellEnd"/>
      <w:r w:rsidRPr="00C368E0">
        <w:rPr>
          <w:rFonts w:ascii="Arial" w:hAnsi="Arial" w:cs="Arial"/>
        </w:rPr>
        <w:t xml:space="preserve"> Hradiště cca 580 obyvatel, Kuks cca 240 obyvatel, </w:t>
      </w:r>
      <w:proofErr w:type="spellStart"/>
      <w:r w:rsidRPr="00C368E0">
        <w:rPr>
          <w:rFonts w:ascii="Arial" w:hAnsi="Arial" w:cs="Arial"/>
        </w:rPr>
        <w:t>Stanovice</w:t>
      </w:r>
      <w:proofErr w:type="spellEnd"/>
      <w:r w:rsidRPr="00C368E0">
        <w:rPr>
          <w:rFonts w:ascii="Arial" w:hAnsi="Arial" w:cs="Arial"/>
        </w:rPr>
        <w:t xml:space="preserve"> cca 60 obyvatel a </w:t>
      </w:r>
      <w:proofErr w:type="spellStart"/>
      <w:r w:rsidRPr="00C368E0">
        <w:rPr>
          <w:rFonts w:ascii="Arial" w:hAnsi="Arial" w:cs="Arial"/>
        </w:rPr>
        <w:t>Vlčkovice</w:t>
      </w:r>
      <w:proofErr w:type="spellEnd"/>
      <w:r w:rsidRPr="00C368E0">
        <w:rPr>
          <w:rFonts w:ascii="Arial" w:hAnsi="Arial" w:cs="Arial"/>
        </w:rPr>
        <w:t xml:space="preserve"> v Podkrkonoší cca 393 obyvatel) by bylo obtížné samostatně obec plynofikovat a že tedy bylo výhodné sepsat společný projekt. Jednotlivé obce měly již od začátku stanovené podíly, jak budou finančně zapojené; dle katastrálního území, resp. potřebné délky plynovodního řadu a přípojek.</w:t>
      </w:r>
    </w:p>
    <w:p w:rsidR="00C368E0" w:rsidRPr="00C368E0" w:rsidRDefault="00C368E0" w:rsidP="00C368E0">
      <w:pPr>
        <w:pStyle w:val="Bezmezer"/>
        <w:spacing w:line="280" w:lineRule="atLeast"/>
        <w:jc w:val="both"/>
        <w:rPr>
          <w:rFonts w:ascii="Arial" w:hAnsi="Arial" w:cs="Arial"/>
        </w:rPr>
      </w:pPr>
    </w:p>
    <w:p w:rsidR="00C368E0" w:rsidRPr="00C368E0" w:rsidRDefault="00C368E0" w:rsidP="00C368E0">
      <w:pPr>
        <w:pStyle w:val="Bezmezer"/>
        <w:spacing w:line="280" w:lineRule="atLeast"/>
        <w:jc w:val="both"/>
        <w:rPr>
          <w:rFonts w:ascii="Arial" w:hAnsi="Arial" w:cs="Arial"/>
        </w:rPr>
      </w:pPr>
      <w:r w:rsidRPr="00C368E0">
        <w:rPr>
          <w:rFonts w:ascii="Arial" w:hAnsi="Arial" w:cs="Arial"/>
        </w:rPr>
        <w:t>Jednoznačným přínosem pro všechny zapojené obce a potažmo jejich obyvatele byla plynofikace a možnost připojení na plynovodní řad. Už jen připojení nemovitosti zvýšilo její hodnotu, nemluvě o finanční úspoře a komfortu oproti např. topení tuhými palivy. Přínosem je i šetření životního prostředí – to trpí díky spalinám z tuhých paliv. Plynofikace sdružených obcí byla také velmi důležitá z hlediska jejich dalšího rozvoje – pro novou výstavbu a podnikání je a bylo v obcích pozemků a objektů dost, ale malé obce nemohou v tomto ohledu konkurovat městům, pokud nezajistím dostatečnou nabídku dnes již standardních sítí.</w:t>
      </w:r>
    </w:p>
    <w:p w:rsidR="00C368E0" w:rsidRPr="00C368E0" w:rsidRDefault="00C368E0" w:rsidP="00C368E0">
      <w:pPr>
        <w:pStyle w:val="Bezmezer"/>
        <w:spacing w:line="280" w:lineRule="atLeast"/>
        <w:jc w:val="both"/>
        <w:rPr>
          <w:rFonts w:ascii="Arial" w:hAnsi="Arial" w:cs="Arial"/>
        </w:rPr>
      </w:pPr>
    </w:p>
    <w:p w:rsidR="00C368E0" w:rsidRDefault="00C368E0" w:rsidP="00C368E0">
      <w:pPr>
        <w:pStyle w:val="Bezmezer"/>
        <w:spacing w:line="280" w:lineRule="atLeast"/>
        <w:jc w:val="both"/>
        <w:rPr>
          <w:rFonts w:ascii="Arial" w:hAnsi="Arial" w:cs="Arial"/>
        </w:rPr>
      </w:pPr>
      <w:r w:rsidRPr="00C368E0">
        <w:rPr>
          <w:rFonts w:ascii="Arial" w:hAnsi="Arial" w:cs="Arial"/>
        </w:rPr>
        <w:t xml:space="preserve">Nutnou podmínkou pro realizaci projektu byl ale zájem z řad občanů dotčených obcí. Proto byl v lednu 2005 proveden průzkum, že kterého vyplynulo, že z těch, kteří se ho účastnili, má o přípojku zájem více než 92 % respondentů – ankety se účastnilo 66 % možných budoucích odběratelů. </w:t>
      </w:r>
      <w:proofErr w:type="gramStart"/>
      <w:r w:rsidRPr="00C368E0">
        <w:rPr>
          <w:rFonts w:ascii="Arial" w:hAnsi="Arial" w:cs="Arial"/>
        </w:rPr>
        <w:t>Další</w:t>
      </w:r>
      <w:proofErr w:type="gramEnd"/>
      <w:r w:rsidRPr="00C368E0">
        <w:rPr>
          <w:rFonts w:ascii="Arial" w:hAnsi="Arial" w:cs="Arial"/>
        </w:rPr>
        <w:t xml:space="preserve"> překážkou k plynofikaci byla i čekací lhůta, ve které Státní fond </w:t>
      </w:r>
      <w:proofErr w:type="gramStart"/>
      <w:r w:rsidRPr="00C368E0">
        <w:rPr>
          <w:rFonts w:ascii="Arial" w:hAnsi="Arial" w:cs="Arial"/>
        </w:rPr>
        <w:t>životního</w:t>
      </w:r>
      <w:proofErr w:type="gramEnd"/>
      <w:r w:rsidRPr="00C368E0">
        <w:rPr>
          <w:rFonts w:ascii="Arial" w:hAnsi="Arial" w:cs="Arial"/>
        </w:rPr>
        <w:t xml:space="preserve"> </w:t>
      </w:r>
    </w:p>
    <w:p w:rsidR="00C368E0" w:rsidRDefault="00C368E0" w:rsidP="00C368E0">
      <w:pPr>
        <w:pStyle w:val="Bezmezer"/>
        <w:spacing w:line="280" w:lineRule="atLeast"/>
        <w:jc w:val="both"/>
        <w:rPr>
          <w:rFonts w:ascii="Arial" w:hAnsi="Arial" w:cs="Arial"/>
        </w:rPr>
      </w:pPr>
    </w:p>
    <w:p w:rsidR="00C368E0" w:rsidRDefault="00C368E0" w:rsidP="00C368E0">
      <w:pPr>
        <w:pStyle w:val="Bezmezer"/>
        <w:spacing w:line="280" w:lineRule="atLeast"/>
        <w:jc w:val="both"/>
        <w:rPr>
          <w:rFonts w:ascii="Arial" w:hAnsi="Arial" w:cs="Arial"/>
        </w:rPr>
      </w:pPr>
    </w:p>
    <w:p w:rsidR="00C368E0" w:rsidRPr="00C368E0" w:rsidRDefault="00C368E0" w:rsidP="00C368E0">
      <w:pPr>
        <w:pStyle w:val="Bezmezer"/>
        <w:spacing w:line="280" w:lineRule="atLeast"/>
        <w:jc w:val="both"/>
        <w:rPr>
          <w:rFonts w:ascii="Arial" w:hAnsi="Arial" w:cs="Arial"/>
        </w:rPr>
      </w:pPr>
      <w:r w:rsidRPr="00C368E0">
        <w:rPr>
          <w:rFonts w:ascii="Arial" w:hAnsi="Arial" w:cs="Arial"/>
        </w:rPr>
        <w:t>prostředí žádost schvaloval. Ta byla podána v listopadu roku 2004, ale stavba mohla být zahájena teprve 31. května 2006.</w:t>
      </w:r>
    </w:p>
    <w:p w:rsidR="00C368E0" w:rsidRPr="00C368E0" w:rsidRDefault="00C368E0" w:rsidP="00C368E0">
      <w:pPr>
        <w:pStyle w:val="Bezmezer"/>
        <w:spacing w:line="280" w:lineRule="atLeast"/>
        <w:jc w:val="both"/>
        <w:rPr>
          <w:rFonts w:ascii="Arial" w:hAnsi="Arial" w:cs="Arial"/>
        </w:rPr>
      </w:pPr>
    </w:p>
    <w:p w:rsidR="00C368E0" w:rsidRPr="00C368E0" w:rsidRDefault="00C368E0" w:rsidP="00C368E0">
      <w:pPr>
        <w:pStyle w:val="Bezmezer"/>
        <w:spacing w:line="280" w:lineRule="atLeast"/>
        <w:jc w:val="both"/>
        <w:rPr>
          <w:rFonts w:ascii="Arial" w:hAnsi="Arial" w:cs="Arial"/>
        </w:rPr>
      </w:pPr>
      <w:r w:rsidRPr="00C368E0">
        <w:rPr>
          <w:rFonts w:ascii="Arial" w:hAnsi="Arial" w:cs="Arial"/>
        </w:rPr>
        <w:t>Velkou devizou pro projekt byla už od začátku spolupráce všech čtyř obcí. I když jsou rozdílné velké, a to jak katastrálním územím, tak i počtem obyvatel, dokázaly dojít k takové shodě v projektu, která nakonec znamenala úspěšnou realizaci. O tom svědčí i fakt, že ve hře byla i etapizace projektu pro jednotlivé obce v případě, že by se nepodařilo získat naráz tak velké finanční prostředky. Dobrou zkušeností bylo také pravidelné informování občanů – vycházel speciální „Plynofikační zpravodaj“, ve které byly informace nejen o projektu, ale i přesné návody, co a jak kde zařídit, kde se nahlásit nebo např. smlouvy s vysvětlujícími komentáři.</w:t>
      </w:r>
    </w:p>
    <w:p w:rsidR="00C368E0" w:rsidRPr="00C368E0" w:rsidRDefault="00C368E0" w:rsidP="00C368E0">
      <w:pPr>
        <w:pStyle w:val="Bezmezer"/>
        <w:spacing w:line="280" w:lineRule="atLeast"/>
        <w:jc w:val="both"/>
        <w:rPr>
          <w:rFonts w:ascii="Arial" w:hAnsi="Arial" w:cs="Arial"/>
        </w:rPr>
      </w:pPr>
    </w:p>
    <w:p w:rsidR="00C368E0" w:rsidRPr="00C368E0" w:rsidRDefault="00C368E0" w:rsidP="00C368E0">
      <w:pPr>
        <w:pStyle w:val="Bezmezer"/>
        <w:spacing w:line="280" w:lineRule="atLeast"/>
        <w:jc w:val="both"/>
        <w:rPr>
          <w:rFonts w:ascii="Arial" w:hAnsi="Arial" w:cs="Arial"/>
        </w:rPr>
      </w:pPr>
      <w:r w:rsidRPr="00C368E0">
        <w:rPr>
          <w:rFonts w:ascii="Arial" w:hAnsi="Arial" w:cs="Arial"/>
        </w:rPr>
        <w:t xml:space="preserve">Projekt je nyní zcela dokončen a využíván, poslední plynové přípojky byly zkolaudovány v obci </w:t>
      </w:r>
      <w:proofErr w:type="spellStart"/>
      <w:r w:rsidRPr="00C368E0">
        <w:rPr>
          <w:rFonts w:ascii="Arial" w:hAnsi="Arial" w:cs="Arial"/>
        </w:rPr>
        <w:t>Vlčkovice</w:t>
      </w:r>
      <w:proofErr w:type="spellEnd"/>
      <w:r w:rsidRPr="00C368E0">
        <w:rPr>
          <w:rFonts w:ascii="Arial" w:hAnsi="Arial" w:cs="Arial"/>
        </w:rPr>
        <w:t xml:space="preserve"> v Podkrkonoší, a to v květnu 2007.</w:t>
      </w:r>
    </w:p>
    <w:p w:rsidR="005B3FFA" w:rsidRPr="00C368E0" w:rsidRDefault="005B3FFA" w:rsidP="00C368E0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C368E0" w:rsidRDefault="00614940" w:rsidP="00C368E0">
      <w:pPr>
        <w:spacing w:after="0" w:line="280" w:lineRule="atLeast"/>
        <w:jc w:val="both"/>
        <w:rPr>
          <w:rFonts w:ascii="Arial" w:hAnsi="Arial" w:cs="Arial"/>
          <w:b/>
        </w:rPr>
      </w:pPr>
      <w:r w:rsidRPr="00C368E0">
        <w:rPr>
          <w:rFonts w:ascii="Arial" w:hAnsi="Arial" w:cs="Arial"/>
          <w:b/>
        </w:rPr>
        <w:t xml:space="preserve">5. </w:t>
      </w:r>
      <w:r w:rsidR="005B3FFA" w:rsidRPr="00C368E0">
        <w:rPr>
          <w:rFonts w:ascii="Arial" w:hAnsi="Arial" w:cs="Arial"/>
          <w:b/>
        </w:rPr>
        <w:t>Závěr a kontakty</w:t>
      </w:r>
    </w:p>
    <w:p w:rsidR="00C368E0" w:rsidRPr="00C368E0" w:rsidRDefault="00C368E0" w:rsidP="00C368E0">
      <w:pPr>
        <w:pStyle w:val="Bezmezer"/>
        <w:spacing w:line="280" w:lineRule="atLeast"/>
        <w:jc w:val="both"/>
        <w:rPr>
          <w:rFonts w:ascii="Arial" w:hAnsi="Arial" w:cs="Arial"/>
        </w:rPr>
      </w:pPr>
      <w:r w:rsidRPr="00C368E0">
        <w:rPr>
          <w:rFonts w:ascii="Arial" w:hAnsi="Arial" w:cs="Arial"/>
        </w:rPr>
        <w:t>Výstup projektu je tedy jednoznačný – zlepšení životní úrovně ve čtyřech obcích DSO Plynofikace, lepší výhled obcí do budoucna v případě rozšiřování místní zástavby a také menší dopady vytápění objektů v obci na životní prostředí.</w:t>
      </w:r>
    </w:p>
    <w:p w:rsidR="00614940" w:rsidRPr="00C368E0" w:rsidRDefault="00614940" w:rsidP="00C368E0">
      <w:pPr>
        <w:spacing w:after="0" w:line="280" w:lineRule="atLeast"/>
        <w:jc w:val="both"/>
        <w:rPr>
          <w:rFonts w:ascii="Arial" w:hAnsi="Arial" w:cs="Arial"/>
        </w:rPr>
      </w:pPr>
    </w:p>
    <w:p w:rsidR="00C368E0" w:rsidRPr="00C368E0" w:rsidRDefault="00C368E0" w:rsidP="00C368E0">
      <w:pPr>
        <w:pStyle w:val="Bezmezer"/>
        <w:spacing w:line="280" w:lineRule="atLeast"/>
        <w:jc w:val="both"/>
        <w:rPr>
          <w:rFonts w:ascii="Arial" w:hAnsi="Arial" w:cs="Arial"/>
        </w:rPr>
      </w:pPr>
      <w:r w:rsidRPr="00C368E0">
        <w:rPr>
          <w:rFonts w:ascii="Arial" w:hAnsi="Arial" w:cs="Arial"/>
        </w:rPr>
        <w:t>Kontakty:</w:t>
      </w:r>
    </w:p>
    <w:p w:rsidR="00C368E0" w:rsidRPr="00C368E0" w:rsidRDefault="00C368E0" w:rsidP="00C368E0">
      <w:pPr>
        <w:pStyle w:val="Bezmezer"/>
        <w:numPr>
          <w:ilvl w:val="0"/>
          <w:numId w:val="2"/>
        </w:numPr>
        <w:spacing w:line="280" w:lineRule="atLeast"/>
        <w:jc w:val="both"/>
        <w:rPr>
          <w:rFonts w:ascii="Arial" w:hAnsi="Arial" w:cs="Arial"/>
        </w:rPr>
      </w:pPr>
      <w:r w:rsidRPr="00C368E0">
        <w:rPr>
          <w:rFonts w:ascii="Arial" w:hAnsi="Arial" w:cs="Arial"/>
        </w:rPr>
        <w:t>Svazek obcí Plynofikace</w:t>
      </w:r>
      <w:r>
        <w:rPr>
          <w:rFonts w:ascii="Arial" w:hAnsi="Arial" w:cs="Arial"/>
        </w:rPr>
        <w:t xml:space="preserve">, </w:t>
      </w:r>
      <w:r w:rsidRPr="00C368E0">
        <w:rPr>
          <w:rFonts w:ascii="Arial" w:hAnsi="Arial" w:cs="Arial"/>
        </w:rPr>
        <w:t xml:space="preserve">Obecní úřad </w:t>
      </w:r>
      <w:proofErr w:type="spellStart"/>
      <w:r w:rsidRPr="00C368E0">
        <w:rPr>
          <w:rFonts w:ascii="Arial" w:hAnsi="Arial" w:cs="Arial"/>
        </w:rPr>
        <w:t>Choustníkovo</w:t>
      </w:r>
      <w:proofErr w:type="spellEnd"/>
      <w:r w:rsidRPr="00C368E0">
        <w:rPr>
          <w:rFonts w:ascii="Arial" w:hAnsi="Arial" w:cs="Arial"/>
        </w:rPr>
        <w:t xml:space="preserve"> Hradiště č. p. 102</w:t>
      </w:r>
      <w:r>
        <w:rPr>
          <w:rFonts w:ascii="Arial" w:hAnsi="Arial" w:cs="Arial"/>
        </w:rPr>
        <w:t xml:space="preserve">, </w:t>
      </w:r>
      <w:r w:rsidRPr="00C368E0">
        <w:rPr>
          <w:rFonts w:ascii="Arial" w:hAnsi="Arial" w:cs="Arial"/>
        </w:rPr>
        <w:t xml:space="preserve">544 42 </w:t>
      </w:r>
      <w:proofErr w:type="spellStart"/>
      <w:r w:rsidRPr="00C368E0">
        <w:rPr>
          <w:rFonts w:ascii="Arial" w:hAnsi="Arial" w:cs="Arial"/>
        </w:rPr>
        <w:t>Choustníkovo</w:t>
      </w:r>
      <w:proofErr w:type="spellEnd"/>
      <w:r w:rsidRPr="00C368E0">
        <w:rPr>
          <w:rFonts w:ascii="Arial" w:hAnsi="Arial" w:cs="Arial"/>
        </w:rPr>
        <w:t xml:space="preserve"> Hradiště</w:t>
      </w:r>
    </w:p>
    <w:p w:rsidR="00C368E0" w:rsidRPr="00C368E0" w:rsidRDefault="00C368E0" w:rsidP="00C368E0">
      <w:pPr>
        <w:pStyle w:val="Bezmezer"/>
        <w:numPr>
          <w:ilvl w:val="0"/>
          <w:numId w:val="2"/>
        </w:numPr>
        <w:spacing w:line="280" w:lineRule="atLeast"/>
        <w:jc w:val="both"/>
        <w:rPr>
          <w:rFonts w:ascii="Arial" w:hAnsi="Arial" w:cs="Arial"/>
        </w:rPr>
      </w:pPr>
      <w:r w:rsidRPr="00C368E0">
        <w:rPr>
          <w:rFonts w:ascii="Arial" w:hAnsi="Arial" w:cs="Arial"/>
        </w:rPr>
        <w:t xml:space="preserve">Předseda: Vratislav Vopálka, starosta </w:t>
      </w:r>
      <w:proofErr w:type="spellStart"/>
      <w:r w:rsidRPr="00C368E0">
        <w:rPr>
          <w:rFonts w:ascii="Arial" w:hAnsi="Arial" w:cs="Arial"/>
        </w:rPr>
        <w:t>Choustníkova</w:t>
      </w:r>
      <w:proofErr w:type="spellEnd"/>
      <w:r w:rsidRPr="00C368E0">
        <w:rPr>
          <w:rFonts w:ascii="Arial" w:hAnsi="Arial" w:cs="Arial"/>
        </w:rPr>
        <w:t xml:space="preserve"> Hradiště</w:t>
      </w:r>
      <w:r>
        <w:rPr>
          <w:rFonts w:ascii="Arial" w:hAnsi="Arial" w:cs="Arial"/>
        </w:rPr>
        <w:t>, t</w:t>
      </w:r>
      <w:r w:rsidRPr="00C368E0">
        <w:rPr>
          <w:rFonts w:ascii="Arial" w:hAnsi="Arial" w:cs="Arial"/>
        </w:rPr>
        <w:t>el.: 725 081 196, e-mail: choustnikovo.hrad@iol.cz</w:t>
      </w:r>
    </w:p>
    <w:p w:rsidR="00C368E0" w:rsidRPr="00C368E0" w:rsidRDefault="00C368E0" w:rsidP="00C368E0">
      <w:pPr>
        <w:spacing w:after="0" w:line="280" w:lineRule="atLeast"/>
        <w:jc w:val="both"/>
        <w:rPr>
          <w:rFonts w:ascii="Arial" w:hAnsi="Arial" w:cs="Arial"/>
        </w:rPr>
      </w:pPr>
    </w:p>
    <w:p w:rsidR="005B3FFA" w:rsidRPr="00C368E0" w:rsidRDefault="00614940" w:rsidP="00C368E0">
      <w:pPr>
        <w:spacing w:after="0" w:line="280" w:lineRule="atLeast"/>
        <w:jc w:val="both"/>
        <w:rPr>
          <w:rFonts w:ascii="Arial" w:hAnsi="Arial" w:cs="Arial"/>
          <w:b/>
        </w:rPr>
      </w:pPr>
      <w:r w:rsidRPr="00C368E0">
        <w:rPr>
          <w:rFonts w:ascii="Arial" w:hAnsi="Arial" w:cs="Arial"/>
          <w:b/>
        </w:rPr>
        <w:t xml:space="preserve">6. </w:t>
      </w:r>
      <w:r w:rsidR="005B3FFA" w:rsidRPr="00C368E0">
        <w:rPr>
          <w:rFonts w:ascii="Arial" w:hAnsi="Arial" w:cs="Arial"/>
          <w:b/>
        </w:rPr>
        <w:t xml:space="preserve">Autor článku </w:t>
      </w:r>
    </w:p>
    <w:p w:rsidR="00C368E0" w:rsidRPr="00C368E0" w:rsidRDefault="00C368E0" w:rsidP="00C368E0">
      <w:pPr>
        <w:pStyle w:val="Bezmezer"/>
        <w:numPr>
          <w:ilvl w:val="0"/>
          <w:numId w:val="3"/>
        </w:numPr>
        <w:spacing w:line="280" w:lineRule="atLeast"/>
        <w:jc w:val="both"/>
        <w:rPr>
          <w:rFonts w:ascii="Arial" w:hAnsi="Arial" w:cs="Arial"/>
        </w:rPr>
      </w:pPr>
      <w:r w:rsidRPr="00C368E0">
        <w:rPr>
          <w:rFonts w:ascii="Arial" w:hAnsi="Arial" w:cs="Arial"/>
        </w:rPr>
        <w:t xml:space="preserve">Kateřina </w:t>
      </w:r>
      <w:proofErr w:type="spellStart"/>
      <w:r w:rsidRPr="00C368E0">
        <w:rPr>
          <w:rFonts w:ascii="Arial" w:hAnsi="Arial" w:cs="Arial"/>
        </w:rPr>
        <w:t>Valdová</w:t>
      </w:r>
      <w:proofErr w:type="spellEnd"/>
      <w:r w:rsidRPr="00C368E0">
        <w:rPr>
          <w:rFonts w:ascii="Arial" w:hAnsi="Arial" w:cs="Arial"/>
        </w:rPr>
        <w:t xml:space="preserve">, e-mail: </w:t>
      </w:r>
      <w:hyperlink r:id="rId8" w:history="1">
        <w:r w:rsidRPr="00C368E0">
          <w:rPr>
            <w:rStyle w:val="Hypertextovodkaz"/>
            <w:rFonts w:ascii="Arial" w:hAnsi="Arial" w:cs="Arial"/>
          </w:rPr>
          <w:t>valdova@kjh.cz</w:t>
        </w:r>
      </w:hyperlink>
      <w:r w:rsidRPr="00C368E0">
        <w:rPr>
          <w:rFonts w:ascii="Arial" w:hAnsi="Arial" w:cs="Arial"/>
        </w:rPr>
        <w:t xml:space="preserve"> </w:t>
      </w:r>
    </w:p>
    <w:p w:rsidR="00C368E0" w:rsidRPr="00891548" w:rsidRDefault="00C368E0" w:rsidP="00C368E0">
      <w:pPr>
        <w:spacing w:after="0" w:line="280" w:lineRule="atLeast"/>
        <w:jc w:val="both"/>
        <w:rPr>
          <w:rFonts w:ascii="Arial" w:hAnsi="Arial" w:cs="Arial"/>
          <w:b/>
        </w:rPr>
      </w:pPr>
    </w:p>
    <w:p w:rsidR="00891548" w:rsidRPr="00811C6E" w:rsidRDefault="00891548" w:rsidP="00C368E0">
      <w:pPr>
        <w:spacing w:after="0" w:line="280" w:lineRule="atLeast"/>
        <w:jc w:val="both"/>
        <w:rPr>
          <w:rFonts w:ascii="Arial" w:hAnsi="Arial" w:cs="Arial"/>
        </w:rPr>
      </w:pPr>
      <w:r w:rsidRPr="00811C6E">
        <w:rPr>
          <w:rFonts w:ascii="Arial" w:hAnsi="Arial" w:cs="Arial"/>
        </w:rPr>
        <w:t>-------------------</w:t>
      </w:r>
    </w:p>
    <w:p w:rsidR="001E2A99" w:rsidRPr="00891548" w:rsidRDefault="00891548" w:rsidP="00C368E0">
      <w:pPr>
        <w:spacing w:after="0" w:line="280" w:lineRule="atLeast"/>
        <w:jc w:val="both"/>
        <w:rPr>
          <w:rFonts w:ascii="Arial" w:hAnsi="Arial" w:cs="Arial"/>
          <w:i/>
        </w:rPr>
      </w:pPr>
      <w:r w:rsidRPr="00811C6E">
        <w:rPr>
          <w:rFonts w:ascii="Arial" w:hAnsi="Arial" w:cs="Arial"/>
          <w:i/>
        </w:rPr>
        <w:t xml:space="preserve">Projekt na podporu </w:t>
      </w:r>
      <w:proofErr w:type="spellStart"/>
      <w:r w:rsidRPr="00811C6E">
        <w:rPr>
          <w:rFonts w:ascii="Arial" w:hAnsi="Arial" w:cs="Arial"/>
          <w:i/>
        </w:rPr>
        <w:t>meziobecní</w:t>
      </w:r>
      <w:proofErr w:type="spellEnd"/>
      <w:r w:rsidRPr="00811C6E">
        <w:rPr>
          <w:rFonts w:ascii="Arial" w:hAnsi="Arial" w:cs="Arial"/>
          <w:i/>
        </w:rPr>
        <w:t xml:space="preserve"> spolupráce realizuje Svaz měst a obcí ČR. Je financovaný z Evropského sociálního fondu (ESF) prostřednictvím Operačního programu Lidské zdroje a zaměstnanost (OP LZZ). Informace o fondu najdete na </w:t>
      </w:r>
      <w:hyperlink r:id="rId9" w:history="1">
        <w:r w:rsidRPr="00811C6E">
          <w:rPr>
            <w:rStyle w:val="Hypertextovodkaz"/>
            <w:rFonts w:ascii="Arial" w:hAnsi="Arial" w:cs="Arial"/>
            <w:i/>
          </w:rPr>
          <w:t>www.esfcr.cz</w:t>
        </w:r>
      </w:hyperlink>
      <w:r w:rsidRPr="00811C6E">
        <w:rPr>
          <w:rFonts w:ascii="Arial" w:hAnsi="Arial" w:cs="Arial"/>
          <w:i/>
        </w:rPr>
        <w:t xml:space="preserve">, o projektu na </w:t>
      </w:r>
      <w:hyperlink r:id="rId10" w:history="1">
        <w:r w:rsidRPr="00811C6E">
          <w:rPr>
            <w:rStyle w:val="Hypertextovodkaz"/>
            <w:rFonts w:ascii="Arial" w:hAnsi="Arial" w:cs="Arial"/>
            <w:i/>
          </w:rPr>
          <w:t>www.obcesobe.cz</w:t>
        </w:r>
      </w:hyperlink>
      <w:r w:rsidRPr="00811C6E">
        <w:rPr>
          <w:rFonts w:ascii="Arial" w:hAnsi="Arial" w:cs="Arial"/>
          <w:i/>
        </w:rPr>
        <w:t xml:space="preserve">. </w:t>
      </w:r>
    </w:p>
    <w:sectPr w:rsidR="001E2A99" w:rsidRPr="00891548" w:rsidSect="009D680C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A3E" w:rsidRDefault="002E0A3E" w:rsidP="009D680C">
      <w:pPr>
        <w:spacing w:after="0" w:line="240" w:lineRule="auto"/>
      </w:pPr>
      <w:r>
        <w:separator/>
      </w:r>
    </w:p>
  </w:endnote>
  <w:endnote w:type="continuationSeparator" w:id="0">
    <w:p w:rsidR="002E0A3E" w:rsidRDefault="002E0A3E" w:rsidP="009D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3207"/>
      <w:docPartObj>
        <w:docPartGallery w:val="Page Numbers (Bottom of Page)"/>
        <w:docPartUnique/>
      </w:docPartObj>
    </w:sdtPr>
    <w:sdtContent>
      <w:p w:rsidR="00891548" w:rsidRDefault="00A5146B">
        <w:pPr>
          <w:pStyle w:val="Zpat"/>
          <w:jc w:val="center"/>
        </w:pPr>
        <w:r w:rsidRPr="00891548">
          <w:rPr>
            <w:rFonts w:ascii="Arial" w:hAnsi="Arial" w:cs="Arial"/>
            <w:sz w:val="18"/>
            <w:szCs w:val="18"/>
          </w:rPr>
          <w:fldChar w:fldCharType="begin"/>
        </w:r>
        <w:r w:rsidR="00891548" w:rsidRPr="0089154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91548">
          <w:rPr>
            <w:rFonts w:ascii="Arial" w:hAnsi="Arial" w:cs="Arial"/>
            <w:sz w:val="18"/>
            <w:szCs w:val="18"/>
          </w:rPr>
          <w:fldChar w:fldCharType="separate"/>
        </w:r>
        <w:r w:rsidR="00C368E0">
          <w:rPr>
            <w:rFonts w:ascii="Arial" w:hAnsi="Arial" w:cs="Arial"/>
            <w:noProof/>
            <w:sz w:val="18"/>
            <w:szCs w:val="18"/>
          </w:rPr>
          <w:t>1</w:t>
        </w:r>
        <w:r w:rsidRPr="008915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B2E4B" w:rsidRDefault="001B2E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A3E" w:rsidRDefault="002E0A3E" w:rsidP="009D680C">
      <w:pPr>
        <w:spacing w:after="0" w:line="240" w:lineRule="auto"/>
      </w:pPr>
      <w:r>
        <w:separator/>
      </w:r>
    </w:p>
  </w:footnote>
  <w:footnote w:type="continuationSeparator" w:id="0">
    <w:p w:rsidR="002E0A3E" w:rsidRDefault="002E0A3E" w:rsidP="009D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E82" w:rsidRDefault="007A317D">
    <w:pPr>
      <w:pStyle w:val="Zhlav"/>
    </w:pPr>
    <w:r>
      <w:rPr>
        <w:noProof/>
      </w:rPr>
      <w:drawing>
        <wp:inline distT="0" distB="0" distL="0" distR="0">
          <wp:extent cx="5762625" cy="3810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3FFA" w:rsidRDefault="005B3FFA">
    <w:pPr>
      <w:pStyle w:val="Zhlav"/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 w:rsidRPr="005B3FFA">
      <w:rPr>
        <w:rFonts w:ascii="Arial" w:hAnsi="Arial" w:cs="Arial"/>
        <w:b/>
        <w:sz w:val="28"/>
        <w:szCs w:val="28"/>
      </w:rPr>
      <w:t>PŘÍKLAD DOBRÉ PRAXE</w:t>
    </w:r>
    <w:r>
      <w:rPr>
        <w:rFonts w:ascii="Arial" w:hAnsi="Arial" w:cs="Arial"/>
        <w:b/>
        <w:sz w:val="28"/>
        <w:szCs w:val="28"/>
      </w:rPr>
      <w:t xml:space="preserve"> </w:t>
    </w:r>
    <w:r w:rsidR="00EF2991">
      <w:rPr>
        <w:rFonts w:ascii="Arial" w:hAnsi="Arial" w:cs="Arial"/>
        <w:b/>
        <w:sz w:val="28"/>
        <w:szCs w:val="28"/>
      </w:rPr>
      <w:t>V RÁMCI</w:t>
    </w:r>
  </w:p>
  <w:p w:rsidR="005B3FFA" w:rsidRP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PROJEKTU NA PODPORU MEZIOBECNÍ SPOLUPRÁCE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7EF"/>
    <w:multiLevelType w:val="hybridMultilevel"/>
    <w:tmpl w:val="314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53060"/>
    <w:multiLevelType w:val="hybridMultilevel"/>
    <w:tmpl w:val="33CEC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20CCA"/>
    <w:multiLevelType w:val="hybridMultilevel"/>
    <w:tmpl w:val="C7324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2E0A3E"/>
    <w:rsid w:val="00021DA3"/>
    <w:rsid w:val="00022888"/>
    <w:rsid w:val="00023A45"/>
    <w:rsid w:val="00033963"/>
    <w:rsid w:val="000553DB"/>
    <w:rsid w:val="00055869"/>
    <w:rsid w:val="00062670"/>
    <w:rsid w:val="0007790B"/>
    <w:rsid w:val="000A371B"/>
    <w:rsid w:val="000B4BA3"/>
    <w:rsid w:val="000E0DA4"/>
    <w:rsid w:val="000F3486"/>
    <w:rsid w:val="000F492B"/>
    <w:rsid w:val="00134E0D"/>
    <w:rsid w:val="00141C16"/>
    <w:rsid w:val="00146AD8"/>
    <w:rsid w:val="00160A5F"/>
    <w:rsid w:val="00161BC7"/>
    <w:rsid w:val="00190AD5"/>
    <w:rsid w:val="001B2E4B"/>
    <w:rsid w:val="001C1A9A"/>
    <w:rsid w:val="001C37C3"/>
    <w:rsid w:val="001C3A6B"/>
    <w:rsid w:val="001D0711"/>
    <w:rsid w:val="001E2A99"/>
    <w:rsid w:val="001F1862"/>
    <w:rsid w:val="001F4266"/>
    <w:rsid w:val="001F64BE"/>
    <w:rsid w:val="001F7767"/>
    <w:rsid w:val="002037A9"/>
    <w:rsid w:val="00221AED"/>
    <w:rsid w:val="00246000"/>
    <w:rsid w:val="002500D7"/>
    <w:rsid w:val="002745AF"/>
    <w:rsid w:val="002A12D4"/>
    <w:rsid w:val="002A2172"/>
    <w:rsid w:val="002E0A3E"/>
    <w:rsid w:val="00324DAF"/>
    <w:rsid w:val="00326ACF"/>
    <w:rsid w:val="0033058B"/>
    <w:rsid w:val="003512BC"/>
    <w:rsid w:val="00366C0C"/>
    <w:rsid w:val="00366CEE"/>
    <w:rsid w:val="00377825"/>
    <w:rsid w:val="00387824"/>
    <w:rsid w:val="00396E82"/>
    <w:rsid w:val="003C3450"/>
    <w:rsid w:val="003C3AEE"/>
    <w:rsid w:val="003D39E0"/>
    <w:rsid w:val="003E4302"/>
    <w:rsid w:val="003E59E1"/>
    <w:rsid w:val="003E6782"/>
    <w:rsid w:val="003F7E8F"/>
    <w:rsid w:val="0043387A"/>
    <w:rsid w:val="004851EB"/>
    <w:rsid w:val="0049184C"/>
    <w:rsid w:val="004963B3"/>
    <w:rsid w:val="004A4EA1"/>
    <w:rsid w:val="004E0AB9"/>
    <w:rsid w:val="004E112B"/>
    <w:rsid w:val="00507380"/>
    <w:rsid w:val="00507788"/>
    <w:rsid w:val="00514D59"/>
    <w:rsid w:val="005422D9"/>
    <w:rsid w:val="00545BD8"/>
    <w:rsid w:val="005471F7"/>
    <w:rsid w:val="00547C9A"/>
    <w:rsid w:val="00574A15"/>
    <w:rsid w:val="00576FB1"/>
    <w:rsid w:val="005B3FFA"/>
    <w:rsid w:val="005C1269"/>
    <w:rsid w:val="005C5AB5"/>
    <w:rsid w:val="005E070F"/>
    <w:rsid w:val="005E693C"/>
    <w:rsid w:val="00614940"/>
    <w:rsid w:val="00633749"/>
    <w:rsid w:val="006416D5"/>
    <w:rsid w:val="0065629E"/>
    <w:rsid w:val="006745BC"/>
    <w:rsid w:val="00680CBD"/>
    <w:rsid w:val="006B0E35"/>
    <w:rsid w:val="006B52DD"/>
    <w:rsid w:val="006C030D"/>
    <w:rsid w:val="006E0DC8"/>
    <w:rsid w:val="0070474F"/>
    <w:rsid w:val="00723588"/>
    <w:rsid w:val="00744045"/>
    <w:rsid w:val="00766962"/>
    <w:rsid w:val="007855A0"/>
    <w:rsid w:val="007876A0"/>
    <w:rsid w:val="007924ED"/>
    <w:rsid w:val="007A317D"/>
    <w:rsid w:val="007B736C"/>
    <w:rsid w:val="007F0142"/>
    <w:rsid w:val="00830127"/>
    <w:rsid w:val="008339AF"/>
    <w:rsid w:val="008536E0"/>
    <w:rsid w:val="00863F1A"/>
    <w:rsid w:val="0088422E"/>
    <w:rsid w:val="0089097C"/>
    <w:rsid w:val="00891548"/>
    <w:rsid w:val="008A5BCD"/>
    <w:rsid w:val="008B563D"/>
    <w:rsid w:val="00903D1B"/>
    <w:rsid w:val="00904D96"/>
    <w:rsid w:val="00932C6C"/>
    <w:rsid w:val="009422C9"/>
    <w:rsid w:val="00955C2A"/>
    <w:rsid w:val="0096580C"/>
    <w:rsid w:val="00973A4C"/>
    <w:rsid w:val="009901BA"/>
    <w:rsid w:val="009D680C"/>
    <w:rsid w:val="00A21511"/>
    <w:rsid w:val="00A2262C"/>
    <w:rsid w:val="00A276F2"/>
    <w:rsid w:val="00A30D74"/>
    <w:rsid w:val="00A5146B"/>
    <w:rsid w:val="00AD49B2"/>
    <w:rsid w:val="00B0532B"/>
    <w:rsid w:val="00B07ACB"/>
    <w:rsid w:val="00B143F3"/>
    <w:rsid w:val="00B300B2"/>
    <w:rsid w:val="00B5492C"/>
    <w:rsid w:val="00B75847"/>
    <w:rsid w:val="00B80AD0"/>
    <w:rsid w:val="00B93A10"/>
    <w:rsid w:val="00BB7F65"/>
    <w:rsid w:val="00C130E1"/>
    <w:rsid w:val="00C272A9"/>
    <w:rsid w:val="00C368E0"/>
    <w:rsid w:val="00C56136"/>
    <w:rsid w:val="00C5698E"/>
    <w:rsid w:val="00C66DF2"/>
    <w:rsid w:val="00C722F5"/>
    <w:rsid w:val="00C929AD"/>
    <w:rsid w:val="00CD11C2"/>
    <w:rsid w:val="00CF0BE9"/>
    <w:rsid w:val="00CF68E0"/>
    <w:rsid w:val="00D23F0A"/>
    <w:rsid w:val="00D72A1D"/>
    <w:rsid w:val="00D75A1D"/>
    <w:rsid w:val="00D8072B"/>
    <w:rsid w:val="00D823BC"/>
    <w:rsid w:val="00DE50D5"/>
    <w:rsid w:val="00DE663B"/>
    <w:rsid w:val="00E1217D"/>
    <w:rsid w:val="00E85D3B"/>
    <w:rsid w:val="00E86DBB"/>
    <w:rsid w:val="00EA0611"/>
    <w:rsid w:val="00ED599C"/>
    <w:rsid w:val="00EE7CBF"/>
    <w:rsid w:val="00EF20F1"/>
    <w:rsid w:val="00EF2991"/>
    <w:rsid w:val="00F16EE4"/>
    <w:rsid w:val="00F27AB2"/>
    <w:rsid w:val="00F60DD5"/>
    <w:rsid w:val="00F63B8F"/>
    <w:rsid w:val="00FC6D97"/>
    <w:rsid w:val="00FD1D35"/>
    <w:rsid w:val="00FD75B1"/>
    <w:rsid w:val="00FE7563"/>
    <w:rsid w:val="00FE7B49"/>
    <w:rsid w:val="00FF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A1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03D1B"/>
  </w:style>
  <w:style w:type="character" w:styleId="Hypertextovodkaz">
    <w:name w:val="Hyperlink"/>
    <w:basedOn w:val="Standardnpsmoodstavce"/>
    <w:unhideWhenUsed/>
    <w:rsid w:val="00903D1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01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01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01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1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01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1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80C"/>
  </w:style>
  <w:style w:type="paragraph" w:styleId="Zpat">
    <w:name w:val="footer"/>
    <w:basedOn w:val="Normln"/>
    <w:link w:val="Zpat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80C"/>
  </w:style>
  <w:style w:type="paragraph" w:styleId="Odstavecseseznamem">
    <w:name w:val="List Paragraph"/>
    <w:basedOn w:val="Normln"/>
    <w:uiPriority w:val="34"/>
    <w:qFormat/>
    <w:rsid w:val="007B736C"/>
    <w:pPr>
      <w:ind w:left="720"/>
      <w:contextualSpacing/>
    </w:pPr>
  </w:style>
  <w:style w:type="paragraph" w:styleId="Bezmezer">
    <w:name w:val="No Spacing"/>
    <w:uiPriority w:val="1"/>
    <w:qFormat/>
    <w:rsid w:val="00C368E0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dova@kjh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bcesob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fc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y\Documents\Byznys\SMO\projekty\MOS\priklady_dobre_praxe\sablona_priklad_dobre_praxe_MO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4F87-5673-421A-82D1-F37804CE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sablona_priklad_dobre_praxe_MOS</Template>
  <TotalTime>4</TotalTime>
  <Pages>2</Pages>
  <Words>638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Links>
    <vt:vector size="36" baseType="variant"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589834</vt:i4>
      </vt:variant>
      <vt:variant>
        <vt:i4>9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1900656</vt:i4>
      </vt:variant>
      <vt:variant>
        <vt:i4>6</vt:i4>
      </vt:variant>
      <vt:variant>
        <vt:i4>0</vt:i4>
      </vt:variant>
      <vt:variant>
        <vt:i4>5</vt:i4>
      </vt:variant>
      <vt:variant>
        <vt:lpwstr>mailto:cikrt.moc@smocr.cz</vt:lpwstr>
      </vt:variant>
      <vt:variant>
        <vt:lpwstr/>
      </vt:variant>
      <vt:variant>
        <vt:i4>6422590</vt:i4>
      </vt:variant>
      <vt:variant>
        <vt:i4>3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1</cp:revision>
  <cp:lastPrinted>2013-11-27T17:50:00Z</cp:lastPrinted>
  <dcterms:created xsi:type="dcterms:W3CDTF">2014-11-09T08:10:00Z</dcterms:created>
  <dcterms:modified xsi:type="dcterms:W3CDTF">2014-11-09T08:15:00Z</dcterms:modified>
</cp:coreProperties>
</file>