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AB5" w:rsidRPr="00171688" w:rsidRDefault="005C5AB5" w:rsidP="00171688">
      <w:pPr>
        <w:spacing w:after="0" w:line="280" w:lineRule="atLeast"/>
        <w:jc w:val="both"/>
        <w:rPr>
          <w:rFonts w:ascii="Arial" w:hAnsi="Arial" w:cs="Arial"/>
        </w:rPr>
      </w:pPr>
    </w:p>
    <w:p w:rsidR="00171688" w:rsidRPr="00171688" w:rsidRDefault="00171688" w:rsidP="00171688">
      <w:pPr>
        <w:spacing w:after="0" w:line="280" w:lineRule="atLeast"/>
        <w:jc w:val="center"/>
        <w:rPr>
          <w:rFonts w:ascii="Arial" w:hAnsi="Arial" w:cs="Arial"/>
          <w:b/>
          <w:sz w:val="28"/>
          <w:szCs w:val="28"/>
        </w:rPr>
      </w:pPr>
      <w:r w:rsidRPr="00171688">
        <w:rPr>
          <w:rFonts w:ascii="Arial" w:hAnsi="Arial" w:cs="Arial"/>
          <w:b/>
          <w:sz w:val="28"/>
          <w:szCs w:val="28"/>
        </w:rPr>
        <w:t>Zodpovědně na trh práce</w:t>
      </w:r>
    </w:p>
    <w:p w:rsidR="00891548" w:rsidRPr="00171688" w:rsidRDefault="00891548" w:rsidP="00171688">
      <w:pPr>
        <w:spacing w:after="0" w:line="280" w:lineRule="atLeast"/>
        <w:jc w:val="both"/>
        <w:rPr>
          <w:rFonts w:ascii="Arial" w:hAnsi="Arial" w:cs="Arial"/>
          <w:b/>
        </w:rPr>
      </w:pPr>
    </w:p>
    <w:p w:rsidR="005B3FFA" w:rsidRPr="00171688" w:rsidRDefault="00614940" w:rsidP="00171688">
      <w:pPr>
        <w:spacing w:after="0" w:line="280" w:lineRule="atLeast"/>
        <w:jc w:val="both"/>
        <w:rPr>
          <w:rFonts w:ascii="Arial" w:hAnsi="Arial" w:cs="Arial"/>
          <w:b/>
        </w:rPr>
      </w:pPr>
      <w:r w:rsidRPr="00171688">
        <w:rPr>
          <w:rFonts w:ascii="Arial" w:hAnsi="Arial" w:cs="Arial"/>
          <w:b/>
        </w:rPr>
        <w:t xml:space="preserve">1. </w:t>
      </w:r>
      <w:r w:rsidR="005B3FFA" w:rsidRPr="00171688">
        <w:rPr>
          <w:rFonts w:ascii="Arial" w:hAnsi="Arial" w:cs="Arial"/>
          <w:b/>
        </w:rPr>
        <w:t>Zařazení</w:t>
      </w:r>
    </w:p>
    <w:p w:rsidR="00171688" w:rsidRPr="00171688" w:rsidRDefault="00850E98" w:rsidP="00171688">
      <w:pPr>
        <w:spacing w:after="0" w:line="280" w:lineRule="atLeast"/>
        <w:jc w:val="both"/>
        <w:rPr>
          <w:rFonts w:ascii="Arial" w:hAnsi="Arial" w:cs="Arial"/>
        </w:rPr>
      </w:pPr>
      <w:r>
        <w:rPr>
          <w:rFonts w:ascii="Arial" w:hAnsi="Arial" w:cs="Arial"/>
        </w:rPr>
        <w:t>Ostatní – práce</w:t>
      </w:r>
    </w:p>
    <w:p w:rsidR="005B3FFA" w:rsidRPr="00171688" w:rsidRDefault="005B3FFA" w:rsidP="00171688">
      <w:pPr>
        <w:spacing w:after="0" w:line="280" w:lineRule="atLeast"/>
        <w:jc w:val="both"/>
        <w:rPr>
          <w:rFonts w:ascii="Arial" w:hAnsi="Arial" w:cs="Arial"/>
          <w:b/>
        </w:rPr>
      </w:pPr>
    </w:p>
    <w:p w:rsidR="005B3FFA" w:rsidRPr="00171688" w:rsidRDefault="00614940" w:rsidP="00171688">
      <w:pPr>
        <w:spacing w:after="0" w:line="280" w:lineRule="atLeast"/>
        <w:jc w:val="both"/>
        <w:rPr>
          <w:rFonts w:ascii="Arial" w:hAnsi="Arial" w:cs="Arial"/>
          <w:b/>
        </w:rPr>
      </w:pPr>
      <w:r w:rsidRPr="00171688">
        <w:rPr>
          <w:rFonts w:ascii="Arial" w:hAnsi="Arial" w:cs="Arial"/>
          <w:b/>
        </w:rPr>
        <w:t xml:space="preserve">2. </w:t>
      </w:r>
      <w:r w:rsidR="005B3FFA" w:rsidRPr="00171688">
        <w:rPr>
          <w:rFonts w:ascii="Arial" w:hAnsi="Arial" w:cs="Arial"/>
          <w:b/>
        </w:rPr>
        <w:t xml:space="preserve">Titulek </w:t>
      </w:r>
    </w:p>
    <w:p w:rsidR="00171688" w:rsidRPr="00171688" w:rsidRDefault="00171688" w:rsidP="00171688">
      <w:pPr>
        <w:spacing w:after="0" w:line="280" w:lineRule="atLeast"/>
        <w:jc w:val="both"/>
        <w:rPr>
          <w:rFonts w:ascii="Arial" w:hAnsi="Arial" w:cs="Arial"/>
        </w:rPr>
      </w:pPr>
      <w:r w:rsidRPr="00171688">
        <w:rPr>
          <w:rFonts w:ascii="Arial" w:hAnsi="Arial" w:cs="Arial"/>
        </w:rPr>
        <w:t>Zodpovědně na trh práce</w:t>
      </w:r>
    </w:p>
    <w:p w:rsidR="005B3FFA" w:rsidRPr="00171688" w:rsidRDefault="005B3FFA" w:rsidP="00171688">
      <w:pPr>
        <w:spacing w:after="0" w:line="280" w:lineRule="atLeast"/>
        <w:jc w:val="both"/>
        <w:rPr>
          <w:rFonts w:ascii="Arial" w:hAnsi="Arial" w:cs="Arial"/>
          <w:b/>
        </w:rPr>
      </w:pPr>
    </w:p>
    <w:p w:rsidR="005B3FFA" w:rsidRPr="00171688" w:rsidRDefault="00614940" w:rsidP="00171688">
      <w:pPr>
        <w:spacing w:after="0" w:line="280" w:lineRule="atLeast"/>
        <w:jc w:val="both"/>
        <w:rPr>
          <w:rFonts w:ascii="Arial" w:hAnsi="Arial" w:cs="Arial"/>
          <w:b/>
        </w:rPr>
      </w:pPr>
      <w:r w:rsidRPr="00171688">
        <w:rPr>
          <w:rFonts w:ascii="Arial" w:hAnsi="Arial" w:cs="Arial"/>
          <w:b/>
        </w:rPr>
        <w:t xml:space="preserve">3. </w:t>
      </w:r>
      <w:r w:rsidR="00134E0D" w:rsidRPr="00171688">
        <w:rPr>
          <w:rFonts w:ascii="Arial" w:hAnsi="Arial" w:cs="Arial"/>
          <w:b/>
        </w:rPr>
        <w:t xml:space="preserve">Úvodní odstavec </w:t>
      </w:r>
    </w:p>
    <w:p w:rsidR="00171688" w:rsidRPr="00171688" w:rsidRDefault="00171688" w:rsidP="00171688">
      <w:pPr>
        <w:spacing w:after="0" w:line="280" w:lineRule="atLeast"/>
        <w:jc w:val="both"/>
        <w:rPr>
          <w:rFonts w:ascii="Arial" w:hAnsi="Arial" w:cs="Arial"/>
          <w:b/>
        </w:rPr>
      </w:pPr>
      <w:r w:rsidRPr="00171688">
        <w:rPr>
          <w:rFonts w:ascii="Arial" w:hAnsi="Arial" w:cs="Arial"/>
          <w:b/>
        </w:rPr>
        <w:t>Cílem projektu je vrátit na trh práce dlouhodobě nezaměstnané obyvatele obcí sdružených ve Svazku obcí regionu Krušných hor ve věku nad padesát let ze sociálně znevýhodněných skupin, kteří jen obtížně hledají zaměstnání.</w:t>
      </w:r>
    </w:p>
    <w:p w:rsidR="005B3FFA" w:rsidRPr="00171688" w:rsidRDefault="005B3FFA" w:rsidP="00171688">
      <w:pPr>
        <w:spacing w:after="0" w:line="280" w:lineRule="atLeast"/>
        <w:jc w:val="both"/>
        <w:rPr>
          <w:rFonts w:ascii="Arial" w:hAnsi="Arial" w:cs="Arial"/>
          <w:b/>
        </w:rPr>
      </w:pPr>
    </w:p>
    <w:p w:rsidR="005B3FFA" w:rsidRPr="00171688" w:rsidRDefault="00614940" w:rsidP="00171688">
      <w:pPr>
        <w:spacing w:after="0" w:line="280" w:lineRule="atLeast"/>
        <w:jc w:val="both"/>
        <w:rPr>
          <w:rFonts w:ascii="Arial" w:hAnsi="Arial" w:cs="Arial"/>
          <w:b/>
        </w:rPr>
      </w:pPr>
      <w:r w:rsidRPr="00171688">
        <w:rPr>
          <w:rFonts w:ascii="Arial" w:hAnsi="Arial" w:cs="Arial"/>
          <w:b/>
        </w:rPr>
        <w:t xml:space="preserve">4. </w:t>
      </w:r>
      <w:r w:rsidR="005B3FFA" w:rsidRPr="00171688">
        <w:rPr>
          <w:rFonts w:ascii="Arial" w:hAnsi="Arial" w:cs="Arial"/>
          <w:b/>
        </w:rPr>
        <w:t>Podrobnosti zprávy</w:t>
      </w:r>
    </w:p>
    <w:p w:rsidR="00171688" w:rsidRPr="00171688" w:rsidRDefault="00171688" w:rsidP="00171688">
      <w:pPr>
        <w:spacing w:after="0" w:line="280" w:lineRule="atLeast"/>
        <w:jc w:val="both"/>
        <w:rPr>
          <w:rFonts w:ascii="Arial" w:hAnsi="Arial" w:cs="Arial"/>
        </w:rPr>
      </w:pPr>
      <w:r w:rsidRPr="00171688">
        <w:rPr>
          <w:rFonts w:ascii="Arial" w:hAnsi="Arial" w:cs="Arial"/>
        </w:rPr>
        <w:t>Projekt má výrazně přispět k integraci na trh práce i do společnosti obecně osobám ohroženým sociálním vyloučením v obcích sdružených ve Svazku obcí regionu Krušných hor. Specifické cíle projektu se zaměřují na vytvoření a implementaci komplexu nástrojů a metod, které povedou k aktivizaci cílové skupiny, odstranění bariér znesnadňujících cílové skupině vstup na trh práce a zejména udržení se na něm.</w:t>
      </w:r>
    </w:p>
    <w:p w:rsidR="00171688" w:rsidRDefault="00171688" w:rsidP="00171688">
      <w:pPr>
        <w:spacing w:after="0" w:line="280" w:lineRule="atLeast"/>
        <w:jc w:val="both"/>
        <w:rPr>
          <w:rFonts w:ascii="Arial" w:hAnsi="Arial" w:cs="Arial"/>
        </w:rPr>
      </w:pPr>
    </w:p>
    <w:p w:rsidR="00171688" w:rsidRPr="00171688" w:rsidRDefault="00171688" w:rsidP="00171688">
      <w:pPr>
        <w:spacing w:after="0" w:line="280" w:lineRule="atLeast"/>
        <w:jc w:val="both"/>
        <w:rPr>
          <w:rFonts w:ascii="Arial" w:hAnsi="Arial" w:cs="Arial"/>
        </w:rPr>
      </w:pPr>
      <w:r w:rsidRPr="00171688">
        <w:rPr>
          <w:rFonts w:ascii="Arial" w:hAnsi="Arial" w:cs="Arial"/>
        </w:rPr>
        <w:t xml:space="preserve">Realizátorem projektu je Svazek obcí v regionu krušných hor. Aktivity projektu probíhají v obcích </w:t>
      </w:r>
      <w:proofErr w:type="spellStart"/>
      <w:r w:rsidRPr="00171688">
        <w:rPr>
          <w:rFonts w:ascii="Arial" w:hAnsi="Arial" w:cs="Arial"/>
        </w:rPr>
        <w:t>Brandov</w:t>
      </w:r>
      <w:proofErr w:type="spellEnd"/>
      <w:r w:rsidRPr="00171688">
        <w:rPr>
          <w:rFonts w:ascii="Arial" w:hAnsi="Arial" w:cs="Arial"/>
        </w:rPr>
        <w:t xml:space="preserve">, Český </w:t>
      </w:r>
      <w:proofErr w:type="spellStart"/>
      <w:r w:rsidRPr="00171688">
        <w:rPr>
          <w:rFonts w:ascii="Arial" w:hAnsi="Arial" w:cs="Arial"/>
        </w:rPr>
        <w:t>Jiřetín</w:t>
      </w:r>
      <w:proofErr w:type="spellEnd"/>
      <w:r w:rsidRPr="00171688">
        <w:rPr>
          <w:rFonts w:ascii="Arial" w:hAnsi="Arial" w:cs="Arial"/>
        </w:rPr>
        <w:t xml:space="preserve">, Hora Svaté Kateřiny, Horní </w:t>
      </w:r>
      <w:proofErr w:type="spellStart"/>
      <w:r w:rsidRPr="00171688">
        <w:rPr>
          <w:rFonts w:ascii="Arial" w:hAnsi="Arial" w:cs="Arial"/>
        </w:rPr>
        <w:t>Jiřetín</w:t>
      </w:r>
      <w:proofErr w:type="spellEnd"/>
      <w:r w:rsidRPr="00171688">
        <w:rPr>
          <w:rFonts w:ascii="Arial" w:hAnsi="Arial" w:cs="Arial"/>
        </w:rPr>
        <w:t xml:space="preserve">, Klíny, Litvínov, Lom, Louka u Litvínova, Mariánské </w:t>
      </w:r>
      <w:proofErr w:type="spellStart"/>
      <w:r w:rsidRPr="00171688">
        <w:rPr>
          <w:rFonts w:ascii="Arial" w:hAnsi="Arial" w:cs="Arial"/>
        </w:rPr>
        <w:t>Radčice</w:t>
      </w:r>
      <w:proofErr w:type="spellEnd"/>
      <w:r w:rsidRPr="00171688">
        <w:rPr>
          <w:rFonts w:ascii="Arial" w:hAnsi="Arial" w:cs="Arial"/>
        </w:rPr>
        <w:t xml:space="preserve">, </w:t>
      </w:r>
      <w:proofErr w:type="spellStart"/>
      <w:r w:rsidRPr="00171688">
        <w:rPr>
          <w:rFonts w:ascii="Arial" w:hAnsi="Arial" w:cs="Arial"/>
        </w:rPr>
        <w:t>Meziboří</w:t>
      </w:r>
      <w:proofErr w:type="spellEnd"/>
      <w:r w:rsidRPr="00171688">
        <w:rPr>
          <w:rFonts w:ascii="Arial" w:hAnsi="Arial" w:cs="Arial"/>
        </w:rPr>
        <w:t>, Nová Ves v Horách.</w:t>
      </w:r>
    </w:p>
    <w:p w:rsidR="00171688" w:rsidRDefault="00171688" w:rsidP="00171688">
      <w:pPr>
        <w:spacing w:after="0" w:line="280" w:lineRule="atLeast"/>
        <w:jc w:val="both"/>
        <w:rPr>
          <w:rFonts w:ascii="Arial" w:hAnsi="Arial" w:cs="Arial"/>
        </w:rPr>
      </w:pPr>
    </w:p>
    <w:p w:rsidR="00171688" w:rsidRPr="00171688" w:rsidRDefault="00171688" w:rsidP="00171688">
      <w:pPr>
        <w:spacing w:after="0" w:line="280" w:lineRule="atLeast"/>
        <w:jc w:val="both"/>
        <w:rPr>
          <w:rFonts w:ascii="Arial" w:hAnsi="Arial" w:cs="Arial"/>
        </w:rPr>
      </w:pPr>
      <w:r w:rsidRPr="00171688">
        <w:rPr>
          <w:rFonts w:ascii="Arial" w:hAnsi="Arial" w:cs="Arial"/>
        </w:rPr>
        <w:t>Cílovou skupinou jsou osoby starší 50 let, projekt je plánován na 18 měsíců a má jednoho zkušeného partnera projektu – Rekvalifikační a informační centrum s.r.o. Na projektu spolupracuje jedna osoba za ÚP ČR kontaktní pracoviště Litvínov.</w:t>
      </w:r>
    </w:p>
    <w:p w:rsidR="00171688" w:rsidRDefault="00171688" w:rsidP="00171688">
      <w:pPr>
        <w:spacing w:after="0" w:line="280" w:lineRule="atLeast"/>
        <w:jc w:val="both"/>
        <w:rPr>
          <w:rFonts w:ascii="Arial" w:hAnsi="Arial" w:cs="Arial"/>
        </w:rPr>
      </w:pPr>
    </w:p>
    <w:p w:rsidR="00171688" w:rsidRPr="00171688" w:rsidRDefault="00171688" w:rsidP="00171688">
      <w:pPr>
        <w:spacing w:after="0" w:line="280" w:lineRule="atLeast"/>
        <w:jc w:val="both"/>
        <w:rPr>
          <w:rFonts w:ascii="Arial" w:hAnsi="Arial" w:cs="Arial"/>
        </w:rPr>
      </w:pPr>
      <w:r w:rsidRPr="00171688">
        <w:rPr>
          <w:rFonts w:ascii="Arial" w:hAnsi="Arial" w:cs="Arial"/>
        </w:rPr>
        <w:t>V současnosti jsou klienti projektu ve fázích rekvalifikačních kurzů, poradenství a zprostředkování zaměstnání. Projekt končí v září 2014.</w:t>
      </w:r>
    </w:p>
    <w:p w:rsidR="00171688" w:rsidRDefault="00171688" w:rsidP="00171688">
      <w:pPr>
        <w:spacing w:after="0" w:line="280" w:lineRule="atLeast"/>
        <w:jc w:val="both"/>
        <w:rPr>
          <w:rFonts w:ascii="Arial" w:hAnsi="Arial" w:cs="Arial"/>
        </w:rPr>
      </w:pPr>
    </w:p>
    <w:p w:rsidR="00171688" w:rsidRPr="00171688" w:rsidRDefault="00171688" w:rsidP="00171688">
      <w:pPr>
        <w:spacing w:after="0" w:line="280" w:lineRule="atLeast"/>
        <w:jc w:val="both"/>
        <w:rPr>
          <w:rFonts w:ascii="Arial" w:hAnsi="Arial" w:cs="Arial"/>
        </w:rPr>
      </w:pPr>
      <w:r w:rsidRPr="00171688">
        <w:rPr>
          <w:rFonts w:ascii="Arial" w:hAnsi="Arial" w:cs="Arial"/>
        </w:rPr>
        <w:t xml:space="preserve">Osloveno bylo celkem sto osob, které patří do cílové skupiny. Především se jednalo o uchazeče o zaměstnání starší </w:t>
      </w:r>
      <w:r>
        <w:rPr>
          <w:rFonts w:ascii="Arial" w:hAnsi="Arial" w:cs="Arial"/>
        </w:rPr>
        <w:t>než padesát</w:t>
      </w:r>
      <w:r w:rsidRPr="00171688">
        <w:rPr>
          <w:rFonts w:ascii="Arial" w:hAnsi="Arial" w:cs="Arial"/>
        </w:rPr>
        <w:t xml:space="preserve"> let, kteří jsou ohroženi sociálním vyloučením nejen z důvodu svého věku, ale například i kvůli nízkému vzdělání či zdravotnímu omezení. Ze stovky oslovených mohlo do projektu vstoupit čtyřicet lidí. Uchazečům o zaměstnání byla zprostředkována pracovní a bilanční diagnostika, rekvalifikace i individuální poradenství. Pětadvacet lidí z vybrané skupiny získá na dvanáct měsíců dotované pracovní místo. Zaměstnavatelem bude obec, která na pracovní místo dostane z projektu dotaci 10 tis. Kč měsíčně. O konečné výši mzdy pro zaměstnance rozhodují sami starostové. Pracovní místo, na které požádají starostové o dotaci, musí být dalších šest měsíců udržitelné. O dotaci mohou požádat nejen obce, ale také podnikatelské subjekty, které působí v rámci Svazku obcí v regionu Krušných hor. Starostka města Hora Svaté Kateřiny Hana </w:t>
      </w:r>
      <w:proofErr w:type="spellStart"/>
      <w:r w:rsidRPr="00171688">
        <w:rPr>
          <w:rFonts w:ascii="Arial" w:hAnsi="Arial" w:cs="Arial"/>
        </w:rPr>
        <w:t>Řebíková</w:t>
      </w:r>
      <w:proofErr w:type="spellEnd"/>
      <w:r w:rsidRPr="00171688">
        <w:rPr>
          <w:rFonts w:ascii="Arial" w:hAnsi="Arial" w:cs="Arial"/>
        </w:rPr>
        <w:t xml:space="preserve"> například požádala o dotaci na místo školníka na místní základní škole. </w:t>
      </w:r>
    </w:p>
    <w:p w:rsidR="005B3FFA" w:rsidRPr="00171688" w:rsidRDefault="005B3FFA" w:rsidP="00171688">
      <w:pPr>
        <w:spacing w:after="0" w:line="280" w:lineRule="atLeast"/>
        <w:jc w:val="both"/>
        <w:rPr>
          <w:rFonts w:ascii="Arial" w:hAnsi="Arial" w:cs="Arial"/>
          <w:b/>
        </w:rPr>
      </w:pPr>
    </w:p>
    <w:p w:rsidR="00171688" w:rsidRDefault="00171688" w:rsidP="00171688">
      <w:pPr>
        <w:spacing w:after="0" w:line="280" w:lineRule="atLeast"/>
        <w:jc w:val="both"/>
        <w:rPr>
          <w:rFonts w:ascii="Arial" w:hAnsi="Arial" w:cs="Arial"/>
          <w:b/>
        </w:rPr>
      </w:pPr>
    </w:p>
    <w:p w:rsidR="00171688" w:rsidRDefault="00171688" w:rsidP="00171688">
      <w:pPr>
        <w:spacing w:after="0" w:line="280" w:lineRule="atLeast"/>
        <w:jc w:val="both"/>
        <w:rPr>
          <w:rFonts w:ascii="Arial" w:hAnsi="Arial" w:cs="Arial"/>
          <w:b/>
        </w:rPr>
      </w:pPr>
    </w:p>
    <w:p w:rsidR="005B3FFA" w:rsidRPr="00171688" w:rsidRDefault="00614940" w:rsidP="00171688">
      <w:pPr>
        <w:spacing w:after="0" w:line="280" w:lineRule="atLeast"/>
        <w:jc w:val="both"/>
        <w:rPr>
          <w:rFonts w:ascii="Arial" w:hAnsi="Arial" w:cs="Arial"/>
          <w:b/>
        </w:rPr>
      </w:pPr>
      <w:r w:rsidRPr="00171688">
        <w:rPr>
          <w:rFonts w:ascii="Arial" w:hAnsi="Arial" w:cs="Arial"/>
          <w:b/>
        </w:rPr>
        <w:t xml:space="preserve">5. </w:t>
      </w:r>
      <w:r w:rsidR="005B3FFA" w:rsidRPr="00171688">
        <w:rPr>
          <w:rFonts w:ascii="Arial" w:hAnsi="Arial" w:cs="Arial"/>
          <w:b/>
        </w:rPr>
        <w:t xml:space="preserve">Závěr </w:t>
      </w:r>
      <w:r w:rsidR="00171688" w:rsidRPr="00171688">
        <w:rPr>
          <w:rFonts w:ascii="Arial" w:hAnsi="Arial" w:cs="Arial"/>
          <w:b/>
        </w:rPr>
        <w:t>a kontakty</w:t>
      </w:r>
    </w:p>
    <w:p w:rsidR="00171688" w:rsidRDefault="00171688" w:rsidP="00171688">
      <w:pPr>
        <w:spacing w:after="0" w:line="280" w:lineRule="atLeast"/>
        <w:jc w:val="both"/>
        <w:rPr>
          <w:rFonts w:ascii="Arial" w:hAnsi="Arial" w:cs="Arial"/>
          <w:color w:val="001B0D"/>
          <w:shd w:val="clear" w:color="auto" w:fill="FFFFFF"/>
        </w:rPr>
      </w:pPr>
      <w:r w:rsidRPr="00171688">
        <w:rPr>
          <w:rFonts w:ascii="Arial" w:hAnsi="Arial" w:cs="Arial"/>
          <w:color w:val="001B0D"/>
          <w:shd w:val="clear" w:color="auto" w:fill="FFFFFF"/>
        </w:rPr>
        <w:t>Hlavním přínosem projektu by mělo být zvýšení dlouhodobé zaměstnanosti</w:t>
      </w:r>
      <w:r>
        <w:rPr>
          <w:rFonts w:ascii="Arial" w:hAnsi="Arial" w:cs="Arial"/>
          <w:color w:val="001B0D"/>
          <w:shd w:val="clear" w:color="auto" w:fill="FFFFFF"/>
        </w:rPr>
        <w:t>,</w:t>
      </w:r>
      <w:r w:rsidRPr="00171688">
        <w:rPr>
          <w:rFonts w:ascii="Arial" w:hAnsi="Arial" w:cs="Arial"/>
          <w:color w:val="001B0D"/>
          <w:shd w:val="clear" w:color="auto" w:fill="FFFFFF"/>
        </w:rPr>
        <w:t xml:space="preserve"> a to především osob, které jsou na trhu práce znevýhodněni z důvodu věku, vzdělání, zdravotního stavu či bydliště. </w:t>
      </w:r>
    </w:p>
    <w:p w:rsidR="00171688" w:rsidRPr="00171688" w:rsidRDefault="00171688" w:rsidP="00171688">
      <w:pPr>
        <w:spacing w:after="0" w:line="280" w:lineRule="atLeast"/>
        <w:jc w:val="both"/>
        <w:rPr>
          <w:rFonts w:ascii="Arial" w:hAnsi="Arial" w:cs="Arial"/>
          <w:color w:val="001B0D"/>
          <w:shd w:val="clear" w:color="auto" w:fill="FFFFFF"/>
        </w:rPr>
      </w:pPr>
    </w:p>
    <w:p w:rsidR="00171688" w:rsidRPr="00171688" w:rsidRDefault="00171688" w:rsidP="00171688">
      <w:pPr>
        <w:spacing w:after="0" w:line="280" w:lineRule="atLeast"/>
        <w:jc w:val="both"/>
        <w:rPr>
          <w:rFonts w:ascii="Arial" w:hAnsi="Arial" w:cs="Arial"/>
          <w:color w:val="001B0D"/>
          <w:shd w:val="clear" w:color="auto" w:fill="FFFFFF"/>
        </w:rPr>
      </w:pPr>
      <w:r w:rsidRPr="00171688">
        <w:rPr>
          <w:rFonts w:ascii="Arial" w:hAnsi="Arial" w:cs="Arial"/>
          <w:color w:val="001B0D"/>
          <w:shd w:val="clear" w:color="auto" w:fill="FFFFFF"/>
        </w:rPr>
        <w:t xml:space="preserve">Kontakt: </w:t>
      </w:r>
    </w:p>
    <w:p w:rsidR="00171688" w:rsidRPr="00171688" w:rsidRDefault="00171688" w:rsidP="00171688">
      <w:pPr>
        <w:pStyle w:val="Odstavecseseznamem"/>
        <w:numPr>
          <w:ilvl w:val="0"/>
          <w:numId w:val="3"/>
        </w:numPr>
        <w:spacing w:after="0" w:line="280" w:lineRule="atLeast"/>
        <w:jc w:val="both"/>
        <w:rPr>
          <w:rFonts w:ascii="Arial" w:hAnsi="Arial" w:cs="Arial"/>
        </w:rPr>
      </w:pPr>
      <w:r w:rsidRPr="00171688">
        <w:rPr>
          <w:rFonts w:ascii="Arial" w:hAnsi="Arial" w:cs="Arial"/>
          <w:color w:val="001B0D"/>
          <w:shd w:val="clear" w:color="auto" w:fill="FFFFFF"/>
        </w:rPr>
        <w:t>Mgr. Aleš Janeček,</w:t>
      </w:r>
      <w:r w:rsidRPr="00171688">
        <w:rPr>
          <w:rStyle w:val="apple-converted-space"/>
          <w:rFonts w:ascii="Arial" w:hAnsi="Arial" w:cs="Arial"/>
          <w:color w:val="001B0D"/>
          <w:shd w:val="clear" w:color="auto" w:fill="FFFFFF"/>
        </w:rPr>
        <w:t> </w:t>
      </w:r>
      <w:r w:rsidRPr="00171688">
        <w:rPr>
          <w:rFonts w:ascii="Arial" w:hAnsi="Arial" w:cs="Arial"/>
          <w:color w:val="001B0D"/>
          <w:shd w:val="clear" w:color="auto" w:fill="FFFFFF"/>
        </w:rPr>
        <w:t>tel.: 604 744 146,</w:t>
      </w:r>
      <w:r w:rsidRPr="00171688">
        <w:rPr>
          <w:rStyle w:val="apple-converted-space"/>
          <w:rFonts w:ascii="Arial" w:hAnsi="Arial" w:cs="Arial"/>
          <w:color w:val="001B0D"/>
          <w:shd w:val="clear" w:color="auto" w:fill="FFFFFF"/>
        </w:rPr>
        <w:t xml:space="preserve"> e-mail: </w:t>
      </w:r>
      <w:hyperlink r:id="rId8" w:history="1">
        <w:r w:rsidRPr="00171688">
          <w:rPr>
            <w:rStyle w:val="Hypertextovodkaz"/>
            <w:rFonts w:ascii="Arial" w:hAnsi="Arial" w:cs="Arial"/>
            <w:shd w:val="clear" w:color="auto" w:fill="FFFFFF"/>
          </w:rPr>
          <w:t>sorkh@centrum.cz</w:t>
        </w:r>
      </w:hyperlink>
    </w:p>
    <w:p w:rsidR="00614940" w:rsidRPr="00171688" w:rsidRDefault="00614940" w:rsidP="00171688">
      <w:pPr>
        <w:spacing w:after="0" w:line="280" w:lineRule="atLeast"/>
        <w:jc w:val="both"/>
        <w:rPr>
          <w:rFonts w:ascii="Arial" w:hAnsi="Arial" w:cs="Arial"/>
        </w:rPr>
      </w:pPr>
    </w:p>
    <w:p w:rsidR="005B3FFA" w:rsidRPr="00171688" w:rsidRDefault="00614940" w:rsidP="00171688">
      <w:pPr>
        <w:spacing w:after="0" w:line="280" w:lineRule="atLeast"/>
        <w:jc w:val="both"/>
        <w:rPr>
          <w:rFonts w:ascii="Arial" w:hAnsi="Arial" w:cs="Arial"/>
          <w:b/>
        </w:rPr>
      </w:pPr>
      <w:r w:rsidRPr="00171688">
        <w:rPr>
          <w:rFonts w:ascii="Arial" w:hAnsi="Arial" w:cs="Arial"/>
          <w:b/>
        </w:rPr>
        <w:t xml:space="preserve">6. </w:t>
      </w:r>
      <w:r w:rsidR="005B3FFA" w:rsidRPr="00171688">
        <w:rPr>
          <w:rFonts w:ascii="Arial" w:hAnsi="Arial" w:cs="Arial"/>
          <w:b/>
        </w:rPr>
        <w:t xml:space="preserve">Autor článku </w:t>
      </w:r>
    </w:p>
    <w:p w:rsidR="00171688" w:rsidRPr="00171688" w:rsidRDefault="00171688" w:rsidP="00171688">
      <w:pPr>
        <w:pStyle w:val="Odstavecseseznamem"/>
        <w:numPr>
          <w:ilvl w:val="0"/>
          <w:numId w:val="2"/>
        </w:numPr>
        <w:spacing w:after="0" w:line="280" w:lineRule="atLeast"/>
        <w:jc w:val="both"/>
        <w:rPr>
          <w:rFonts w:ascii="Arial" w:hAnsi="Arial" w:cs="Arial"/>
          <w:b/>
        </w:rPr>
      </w:pPr>
      <w:r w:rsidRPr="00171688">
        <w:rPr>
          <w:rFonts w:ascii="Arial" w:hAnsi="Arial" w:cs="Arial"/>
        </w:rPr>
        <w:t xml:space="preserve">Bc. Helena </w:t>
      </w:r>
      <w:proofErr w:type="spellStart"/>
      <w:r w:rsidRPr="00171688">
        <w:rPr>
          <w:rFonts w:ascii="Arial" w:hAnsi="Arial" w:cs="Arial"/>
        </w:rPr>
        <w:t>Platilová</w:t>
      </w:r>
      <w:proofErr w:type="spellEnd"/>
      <w:r w:rsidRPr="00171688">
        <w:rPr>
          <w:rFonts w:ascii="Arial" w:hAnsi="Arial" w:cs="Arial"/>
        </w:rPr>
        <w:t xml:space="preserve">, e-mail: </w:t>
      </w:r>
      <w:hyperlink r:id="rId9" w:history="1">
        <w:r w:rsidRPr="00171688">
          <w:rPr>
            <w:rStyle w:val="Hypertextovodkaz"/>
            <w:rFonts w:ascii="Arial" w:hAnsi="Arial" w:cs="Arial"/>
          </w:rPr>
          <w:t>platilova.sorkh@gmail.com</w:t>
        </w:r>
      </w:hyperlink>
      <w:r w:rsidRPr="00171688">
        <w:rPr>
          <w:rFonts w:ascii="Arial" w:hAnsi="Arial" w:cs="Arial"/>
        </w:rPr>
        <w:t xml:space="preserve"> </w:t>
      </w:r>
    </w:p>
    <w:p w:rsidR="00134E0D" w:rsidRPr="00891548" w:rsidRDefault="00134E0D" w:rsidP="00E86DBB">
      <w:pPr>
        <w:spacing w:after="0" w:line="360" w:lineRule="auto"/>
        <w:jc w:val="both"/>
        <w:rPr>
          <w:rFonts w:ascii="Arial" w:hAnsi="Arial" w:cs="Arial"/>
        </w:rPr>
      </w:pPr>
    </w:p>
    <w:p w:rsidR="00891548" w:rsidRPr="00811C6E" w:rsidRDefault="00891548" w:rsidP="00891548">
      <w:pPr>
        <w:spacing w:line="360" w:lineRule="auto"/>
        <w:jc w:val="both"/>
        <w:rPr>
          <w:rFonts w:ascii="Arial" w:hAnsi="Arial" w:cs="Arial"/>
        </w:rPr>
      </w:pPr>
      <w:r w:rsidRPr="00811C6E">
        <w:rPr>
          <w:rFonts w:ascii="Arial" w:hAnsi="Arial" w:cs="Arial"/>
        </w:rPr>
        <w:t>-------------------</w:t>
      </w:r>
    </w:p>
    <w:p w:rsidR="001E2A99" w:rsidRPr="00891548" w:rsidRDefault="00891548" w:rsidP="00891548">
      <w:pPr>
        <w:spacing w:line="360" w:lineRule="auto"/>
        <w:jc w:val="both"/>
        <w:rPr>
          <w:rFonts w:ascii="Arial" w:hAnsi="Arial" w:cs="Arial"/>
          <w:i/>
        </w:rPr>
      </w:pPr>
      <w:r w:rsidRPr="00811C6E">
        <w:rPr>
          <w:rFonts w:ascii="Arial" w:hAnsi="Arial" w:cs="Arial"/>
          <w:i/>
        </w:rPr>
        <w:t xml:space="preserve">Projekt na podporu </w:t>
      </w:r>
      <w:proofErr w:type="spellStart"/>
      <w:r w:rsidRPr="00811C6E">
        <w:rPr>
          <w:rFonts w:ascii="Arial" w:hAnsi="Arial" w:cs="Arial"/>
          <w:i/>
        </w:rPr>
        <w:t>meziobecní</w:t>
      </w:r>
      <w:proofErr w:type="spellEnd"/>
      <w:r w:rsidRPr="00811C6E">
        <w:rPr>
          <w:rFonts w:ascii="Arial" w:hAnsi="Arial" w:cs="Arial"/>
          <w:i/>
        </w:rPr>
        <w:t xml:space="preserve"> spolupráce realizuje Svaz měst a obcí ČR. Je financovaný z Evropského sociálního fondu (ESF) prostřednictvím Operačního programu Lidské zdroje a zaměstnanost (OP LZZ). Informace o fondu najdete na </w:t>
      </w:r>
      <w:hyperlink r:id="rId10" w:history="1">
        <w:r w:rsidRPr="00811C6E">
          <w:rPr>
            <w:rStyle w:val="Hypertextovodkaz"/>
            <w:rFonts w:ascii="Arial" w:hAnsi="Arial" w:cs="Arial"/>
            <w:i/>
          </w:rPr>
          <w:t>www.esfcr.cz</w:t>
        </w:r>
      </w:hyperlink>
      <w:r w:rsidRPr="00811C6E">
        <w:rPr>
          <w:rFonts w:ascii="Arial" w:hAnsi="Arial" w:cs="Arial"/>
          <w:i/>
        </w:rPr>
        <w:t xml:space="preserve">, o projektu na </w:t>
      </w:r>
      <w:hyperlink r:id="rId11" w:history="1">
        <w:r w:rsidRPr="00811C6E">
          <w:rPr>
            <w:rStyle w:val="Hypertextovodkaz"/>
            <w:rFonts w:ascii="Arial" w:hAnsi="Arial" w:cs="Arial"/>
            <w:i/>
          </w:rPr>
          <w:t>www.obcesobe.cz</w:t>
        </w:r>
      </w:hyperlink>
      <w:r w:rsidRPr="00811C6E">
        <w:rPr>
          <w:rFonts w:ascii="Arial" w:hAnsi="Arial" w:cs="Arial"/>
          <w:i/>
        </w:rPr>
        <w:t xml:space="preserve">. </w:t>
      </w:r>
    </w:p>
    <w:sectPr w:rsidR="001E2A99" w:rsidRPr="00891548" w:rsidSect="009D680C">
      <w:headerReference w:type="default" r:id="rId12"/>
      <w:footerReference w:type="default" r:id="rId13"/>
      <w:pgSz w:w="11906" w:h="16838"/>
      <w:pgMar w:top="1417" w:right="1417" w:bottom="1417" w:left="1417"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714" w:rsidRDefault="008A1714" w:rsidP="009D680C">
      <w:pPr>
        <w:spacing w:after="0" w:line="240" w:lineRule="auto"/>
      </w:pPr>
      <w:r>
        <w:separator/>
      </w:r>
    </w:p>
  </w:endnote>
  <w:endnote w:type="continuationSeparator" w:id="0">
    <w:p w:rsidR="008A1714" w:rsidRDefault="008A1714" w:rsidP="009D68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83207"/>
      <w:docPartObj>
        <w:docPartGallery w:val="Page Numbers (Bottom of Page)"/>
        <w:docPartUnique/>
      </w:docPartObj>
    </w:sdtPr>
    <w:sdtContent>
      <w:p w:rsidR="00891548" w:rsidRDefault="00DA77BB">
        <w:pPr>
          <w:pStyle w:val="Zpat"/>
          <w:jc w:val="center"/>
        </w:pPr>
        <w:r w:rsidRPr="00891548">
          <w:rPr>
            <w:rFonts w:ascii="Arial" w:hAnsi="Arial" w:cs="Arial"/>
            <w:sz w:val="18"/>
            <w:szCs w:val="18"/>
          </w:rPr>
          <w:fldChar w:fldCharType="begin"/>
        </w:r>
        <w:r w:rsidR="00891548" w:rsidRPr="00891548">
          <w:rPr>
            <w:rFonts w:ascii="Arial" w:hAnsi="Arial" w:cs="Arial"/>
            <w:sz w:val="18"/>
            <w:szCs w:val="18"/>
          </w:rPr>
          <w:instrText xml:space="preserve"> PAGE   \* MERGEFORMAT </w:instrText>
        </w:r>
        <w:r w:rsidRPr="00891548">
          <w:rPr>
            <w:rFonts w:ascii="Arial" w:hAnsi="Arial" w:cs="Arial"/>
            <w:sz w:val="18"/>
            <w:szCs w:val="18"/>
          </w:rPr>
          <w:fldChar w:fldCharType="separate"/>
        </w:r>
        <w:r w:rsidR="00850E98">
          <w:rPr>
            <w:rFonts w:ascii="Arial" w:hAnsi="Arial" w:cs="Arial"/>
            <w:noProof/>
            <w:sz w:val="18"/>
            <w:szCs w:val="18"/>
          </w:rPr>
          <w:t>1</w:t>
        </w:r>
        <w:r w:rsidRPr="00891548">
          <w:rPr>
            <w:rFonts w:ascii="Arial" w:hAnsi="Arial" w:cs="Arial"/>
            <w:sz w:val="18"/>
            <w:szCs w:val="18"/>
          </w:rPr>
          <w:fldChar w:fldCharType="end"/>
        </w:r>
      </w:p>
    </w:sdtContent>
  </w:sdt>
  <w:p w:rsidR="001B2E4B" w:rsidRDefault="001B2E4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714" w:rsidRDefault="008A1714" w:rsidP="009D680C">
      <w:pPr>
        <w:spacing w:after="0" w:line="240" w:lineRule="auto"/>
      </w:pPr>
      <w:r>
        <w:separator/>
      </w:r>
    </w:p>
  </w:footnote>
  <w:footnote w:type="continuationSeparator" w:id="0">
    <w:p w:rsidR="008A1714" w:rsidRDefault="008A1714" w:rsidP="009D68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E82" w:rsidRDefault="007A317D">
    <w:pPr>
      <w:pStyle w:val="Zhlav"/>
    </w:pPr>
    <w:r>
      <w:rPr>
        <w:noProof/>
      </w:rPr>
      <w:drawing>
        <wp:inline distT="0" distB="0" distL="0" distR="0">
          <wp:extent cx="5762625" cy="381000"/>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srcRect/>
                  <a:stretch>
                    <a:fillRect/>
                  </a:stretch>
                </pic:blipFill>
                <pic:spPr bwMode="auto">
                  <a:xfrm>
                    <a:off x="0" y="0"/>
                    <a:ext cx="5762625" cy="381000"/>
                  </a:xfrm>
                  <a:prstGeom prst="rect">
                    <a:avLst/>
                  </a:prstGeom>
                  <a:noFill/>
                  <a:ln w="9525">
                    <a:noFill/>
                    <a:miter lim="800000"/>
                    <a:headEnd/>
                    <a:tailEnd/>
                  </a:ln>
                </pic:spPr>
              </pic:pic>
            </a:graphicData>
          </a:graphic>
        </wp:inline>
      </w:drawing>
    </w:r>
  </w:p>
  <w:p w:rsidR="005B3FFA" w:rsidRDefault="005B3FFA">
    <w:pPr>
      <w:pStyle w:val="Zhlav"/>
    </w:pPr>
  </w:p>
  <w:p w:rsidR="005B3FFA" w:rsidRDefault="005B3FFA" w:rsidP="005B3FFA">
    <w:pPr>
      <w:pStyle w:val="Zhlav"/>
      <w:jc w:val="center"/>
      <w:rPr>
        <w:rFonts w:ascii="Arial" w:hAnsi="Arial" w:cs="Arial"/>
        <w:b/>
        <w:sz w:val="28"/>
        <w:szCs w:val="28"/>
      </w:rPr>
    </w:pPr>
  </w:p>
  <w:p w:rsidR="005B3FFA" w:rsidRDefault="005B3FFA" w:rsidP="005B3FFA">
    <w:pPr>
      <w:pStyle w:val="Zhlav"/>
      <w:jc w:val="center"/>
      <w:rPr>
        <w:rFonts w:ascii="Arial" w:hAnsi="Arial" w:cs="Arial"/>
        <w:b/>
        <w:sz w:val="28"/>
        <w:szCs w:val="28"/>
      </w:rPr>
    </w:pPr>
    <w:r w:rsidRPr="005B3FFA">
      <w:rPr>
        <w:rFonts w:ascii="Arial" w:hAnsi="Arial" w:cs="Arial"/>
        <w:b/>
        <w:sz w:val="28"/>
        <w:szCs w:val="28"/>
      </w:rPr>
      <w:t>PŘÍKLAD DOBRÉ PRAXE</w:t>
    </w:r>
    <w:r>
      <w:rPr>
        <w:rFonts w:ascii="Arial" w:hAnsi="Arial" w:cs="Arial"/>
        <w:b/>
        <w:sz w:val="28"/>
        <w:szCs w:val="28"/>
      </w:rPr>
      <w:t xml:space="preserve"> </w:t>
    </w:r>
    <w:r w:rsidR="00EF2991">
      <w:rPr>
        <w:rFonts w:ascii="Arial" w:hAnsi="Arial" w:cs="Arial"/>
        <w:b/>
        <w:sz w:val="28"/>
        <w:szCs w:val="28"/>
      </w:rPr>
      <w:t>V RÁMCI</w:t>
    </w:r>
  </w:p>
  <w:p w:rsidR="005B3FFA" w:rsidRPr="005B3FFA" w:rsidRDefault="005B3FFA" w:rsidP="005B3FFA">
    <w:pPr>
      <w:pStyle w:val="Zhlav"/>
      <w:jc w:val="center"/>
      <w:rPr>
        <w:rFonts w:ascii="Arial" w:hAnsi="Arial" w:cs="Arial"/>
        <w:b/>
        <w:sz w:val="28"/>
        <w:szCs w:val="28"/>
      </w:rPr>
    </w:pPr>
    <w:r>
      <w:rPr>
        <w:rFonts w:ascii="Arial" w:hAnsi="Arial" w:cs="Arial"/>
        <w:b/>
        <w:sz w:val="28"/>
        <w:szCs w:val="28"/>
      </w:rPr>
      <w:t>PROJEKTU NA PODPORU MEZIOBECNÍ SPOLUPRÁCE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667EF"/>
    <w:multiLevelType w:val="hybridMultilevel"/>
    <w:tmpl w:val="3146C7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E0D450D"/>
    <w:multiLevelType w:val="hybridMultilevel"/>
    <w:tmpl w:val="B052D7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519916CA"/>
    <w:multiLevelType w:val="hybridMultilevel"/>
    <w:tmpl w:val="D58E5F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characterSpacingControl w:val="doNotCompress"/>
  <w:hdrShapeDefaults>
    <o:shapedefaults v:ext="edit" spidmax="63490"/>
  </w:hdrShapeDefaults>
  <w:footnotePr>
    <w:footnote w:id="-1"/>
    <w:footnote w:id="0"/>
  </w:footnotePr>
  <w:endnotePr>
    <w:endnote w:id="-1"/>
    <w:endnote w:id="0"/>
  </w:endnotePr>
  <w:compat/>
  <w:rsids>
    <w:rsidRoot w:val="00831E19"/>
    <w:rsid w:val="00021DA3"/>
    <w:rsid w:val="00022888"/>
    <w:rsid w:val="00023A45"/>
    <w:rsid w:val="00033963"/>
    <w:rsid w:val="000553DB"/>
    <w:rsid w:val="00055869"/>
    <w:rsid w:val="00062670"/>
    <w:rsid w:val="0007790B"/>
    <w:rsid w:val="000A371B"/>
    <w:rsid w:val="000B4BA3"/>
    <w:rsid w:val="000E0DA4"/>
    <w:rsid w:val="000F3486"/>
    <w:rsid w:val="000F492B"/>
    <w:rsid w:val="00134E0D"/>
    <w:rsid w:val="00141C16"/>
    <w:rsid w:val="00146AD8"/>
    <w:rsid w:val="00160A5F"/>
    <w:rsid w:val="00161BC7"/>
    <w:rsid w:val="00171688"/>
    <w:rsid w:val="00190AD5"/>
    <w:rsid w:val="001A0430"/>
    <w:rsid w:val="001B2E4B"/>
    <w:rsid w:val="001C1A9A"/>
    <w:rsid w:val="001C37C3"/>
    <w:rsid w:val="001C3A6B"/>
    <w:rsid w:val="001D0711"/>
    <w:rsid w:val="001E2A99"/>
    <w:rsid w:val="001F1862"/>
    <w:rsid w:val="001F4266"/>
    <w:rsid w:val="001F64BE"/>
    <w:rsid w:val="001F7767"/>
    <w:rsid w:val="002037A9"/>
    <w:rsid w:val="00221AED"/>
    <w:rsid w:val="00246000"/>
    <w:rsid w:val="002500D7"/>
    <w:rsid w:val="002745AF"/>
    <w:rsid w:val="002A12D4"/>
    <w:rsid w:val="002A2172"/>
    <w:rsid w:val="00324DAF"/>
    <w:rsid w:val="00326ACF"/>
    <w:rsid w:val="0033058B"/>
    <w:rsid w:val="003512BC"/>
    <w:rsid w:val="00366C0C"/>
    <w:rsid w:val="00366CEE"/>
    <w:rsid w:val="00377825"/>
    <w:rsid w:val="00387824"/>
    <w:rsid w:val="00396E82"/>
    <w:rsid w:val="003C3450"/>
    <w:rsid w:val="003C3AEE"/>
    <w:rsid w:val="003D39E0"/>
    <w:rsid w:val="003E4302"/>
    <w:rsid w:val="003E59E1"/>
    <w:rsid w:val="003E6782"/>
    <w:rsid w:val="003F7E8F"/>
    <w:rsid w:val="0043387A"/>
    <w:rsid w:val="004851EB"/>
    <w:rsid w:val="0049184C"/>
    <w:rsid w:val="004963B3"/>
    <w:rsid w:val="004A4EA1"/>
    <w:rsid w:val="004E0AB9"/>
    <w:rsid w:val="004E112B"/>
    <w:rsid w:val="00507380"/>
    <w:rsid w:val="00507788"/>
    <w:rsid w:val="00514D59"/>
    <w:rsid w:val="005422D9"/>
    <w:rsid w:val="00545BD8"/>
    <w:rsid w:val="005471F7"/>
    <w:rsid w:val="00547C9A"/>
    <w:rsid w:val="00574A15"/>
    <w:rsid w:val="00576FB1"/>
    <w:rsid w:val="005B3FFA"/>
    <w:rsid w:val="005C1269"/>
    <w:rsid w:val="005C5AB5"/>
    <w:rsid w:val="005E070F"/>
    <w:rsid w:val="005E693C"/>
    <w:rsid w:val="00614940"/>
    <w:rsid w:val="00633749"/>
    <w:rsid w:val="006416D5"/>
    <w:rsid w:val="0065629E"/>
    <w:rsid w:val="006745BC"/>
    <w:rsid w:val="00680CBD"/>
    <w:rsid w:val="006B0E35"/>
    <w:rsid w:val="006B52DD"/>
    <w:rsid w:val="006C030D"/>
    <w:rsid w:val="006E0DC8"/>
    <w:rsid w:val="0070474F"/>
    <w:rsid w:val="00723588"/>
    <w:rsid w:val="00744045"/>
    <w:rsid w:val="00766962"/>
    <w:rsid w:val="007855A0"/>
    <w:rsid w:val="007876A0"/>
    <w:rsid w:val="007924ED"/>
    <w:rsid w:val="007A317D"/>
    <w:rsid w:val="007B736C"/>
    <w:rsid w:val="007F0142"/>
    <w:rsid w:val="00830127"/>
    <w:rsid w:val="00831E19"/>
    <w:rsid w:val="008339AF"/>
    <w:rsid w:val="00850E98"/>
    <w:rsid w:val="008536E0"/>
    <w:rsid w:val="00863F1A"/>
    <w:rsid w:val="0088422E"/>
    <w:rsid w:val="0089097C"/>
    <w:rsid w:val="00891548"/>
    <w:rsid w:val="008A1714"/>
    <w:rsid w:val="008A5BCD"/>
    <w:rsid w:val="008B563D"/>
    <w:rsid w:val="00903D1B"/>
    <w:rsid w:val="00904D96"/>
    <w:rsid w:val="00932C6C"/>
    <w:rsid w:val="009422C9"/>
    <w:rsid w:val="00955C2A"/>
    <w:rsid w:val="0096580C"/>
    <w:rsid w:val="00973A4C"/>
    <w:rsid w:val="009901BA"/>
    <w:rsid w:val="009D680C"/>
    <w:rsid w:val="00A21511"/>
    <w:rsid w:val="00A2262C"/>
    <w:rsid w:val="00A276F2"/>
    <w:rsid w:val="00A30D74"/>
    <w:rsid w:val="00AD49B2"/>
    <w:rsid w:val="00B0532B"/>
    <w:rsid w:val="00B07ACB"/>
    <w:rsid w:val="00B143F3"/>
    <w:rsid w:val="00B300B2"/>
    <w:rsid w:val="00B5492C"/>
    <w:rsid w:val="00B75847"/>
    <w:rsid w:val="00B80AD0"/>
    <w:rsid w:val="00B93A10"/>
    <w:rsid w:val="00BB7F65"/>
    <w:rsid w:val="00C130E1"/>
    <w:rsid w:val="00C272A9"/>
    <w:rsid w:val="00C56136"/>
    <w:rsid w:val="00C5698E"/>
    <w:rsid w:val="00C66DF2"/>
    <w:rsid w:val="00C722F5"/>
    <w:rsid w:val="00C929AD"/>
    <w:rsid w:val="00CD11C2"/>
    <w:rsid w:val="00CF0BE9"/>
    <w:rsid w:val="00CF68E0"/>
    <w:rsid w:val="00D23F0A"/>
    <w:rsid w:val="00D72A1D"/>
    <w:rsid w:val="00D75A1D"/>
    <w:rsid w:val="00D8072B"/>
    <w:rsid w:val="00D823BC"/>
    <w:rsid w:val="00DA77BB"/>
    <w:rsid w:val="00DE50D5"/>
    <w:rsid w:val="00DE663B"/>
    <w:rsid w:val="00E1217D"/>
    <w:rsid w:val="00E85D3B"/>
    <w:rsid w:val="00E86DBB"/>
    <w:rsid w:val="00EA0611"/>
    <w:rsid w:val="00ED599C"/>
    <w:rsid w:val="00EE7CBF"/>
    <w:rsid w:val="00EF20F1"/>
    <w:rsid w:val="00EF2991"/>
    <w:rsid w:val="00F16EE4"/>
    <w:rsid w:val="00F27AB2"/>
    <w:rsid w:val="00F60DD5"/>
    <w:rsid w:val="00F63B8F"/>
    <w:rsid w:val="00FC6D97"/>
    <w:rsid w:val="00FD1D35"/>
    <w:rsid w:val="00FD75B1"/>
    <w:rsid w:val="00FE7563"/>
    <w:rsid w:val="00FE7B49"/>
    <w:rsid w:val="00FF208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93A10"/>
    <w:pPr>
      <w:spacing w:after="200" w:line="276" w:lineRule="auto"/>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903D1B"/>
  </w:style>
  <w:style w:type="character" w:styleId="Hypertextovodkaz">
    <w:name w:val="Hyperlink"/>
    <w:basedOn w:val="Standardnpsmoodstavce"/>
    <w:uiPriority w:val="99"/>
    <w:unhideWhenUsed/>
    <w:rsid w:val="00903D1B"/>
    <w:rPr>
      <w:color w:val="0000FF"/>
      <w:u w:val="single"/>
    </w:rPr>
  </w:style>
  <w:style w:type="character" w:styleId="Odkaznakoment">
    <w:name w:val="annotation reference"/>
    <w:basedOn w:val="Standardnpsmoodstavce"/>
    <w:uiPriority w:val="99"/>
    <w:semiHidden/>
    <w:unhideWhenUsed/>
    <w:rsid w:val="007F0142"/>
    <w:rPr>
      <w:sz w:val="16"/>
      <w:szCs w:val="16"/>
    </w:rPr>
  </w:style>
  <w:style w:type="paragraph" w:styleId="Textkomente">
    <w:name w:val="annotation text"/>
    <w:basedOn w:val="Normln"/>
    <w:link w:val="TextkomenteChar"/>
    <w:uiPriority w:val="99"/>
    <w:semiHidden/>
    <w:unhideWhenUsed/>
    <w:rsid w:val="007F0142"/>
    <w:pPr>
      <w:spacing w:line="240" w:lineRule="auto"/>
    </w:pPr>
    <w:rPr>
      <w:sz w:val="20"/>
      <w:szCs w:val="20"/>
    </w:rPr>
  </w:style>
  <w:style w:type="character" w:customStyle="1" w:styleId="TextkomenteChar">
    <w:name w:val="Text komentáře Char"/>
    <w:basedOn w:val="Standardnpsmoodstavce"/>
    <w:link w:val="Textkomente"/>
    <w:uiPriority w:val="99"/>
    <w:semiHidden/>
    <w:rsid w:val="007F0142"/>
    <w:rPr>
      <w:sz w:val="20"/>
      <w:szCs w:val="20"/>
    </w:rPr>
  </w:style>
  <w:style w:type="paragraph" w:styleId="Pedmtkomente">
    <w:name w:val="annotation subject"/>
    <w:basedOn w:val="Textkomente"/>
    <w:next w:val="Textkomente"/>
    <w:link w:val="PedmtkomenteChar"/>
    <w:uiPriority w:val="99"/>
    <w:semiHidden/>
    <w:unhideWhenUsed/>
    <w:rsid w:val="007F0142"/>
    <w:rPr>
      <w:b/>
      <w:bCs/>
    </w:rPr>
  </w:style>
  <w:style w:type="character" w:customStyle="1" w:styleId="PedmtkomenteChar">
    <w:name w:val="Předmět komentáře Char"/>
    <w:basedOn w:val="TextkomenteChar"/>
    <w:link w:val="Pedmtkomente"/>
    <w:uiPriority w:val="99"/>
    <w:semiHidden/>
    <w:rsid w:val="007F0142"/>
    <w:rPr>
      <w:b/>
      <w:bCs/>
      <w:sz w:val="20"/>
      <w:szCs w:val="20"/>
    </w:rPr>
  </w:style>
  <w:style w:type="paragraph" w:styleId="Textbubliny">
    <w:name w:val="Balloon Text"/>
    <w:basedOn w:val="Normln"/>
    <w:link w:val="TextbublinyChar"/>
    <w:uiPriority w:val="99"/>
    <w:semiHidden/>
    <w:unhideWhenUsed/>
    <w:rsid w:val="007F014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F0142"/>
    <w:rPr>
      <w:rFonts w:ascii="Tahoma" w:hAnsi="Tahoma" w:cs="Tahoma"/>
      <w:sz w:val="16"/>
      <w:szCs w:val="16"/>
    </w:rPr>
  </w:style>
  <w:style w:type="paragraph" w:styleId="Zhlav">
    <w:name w:val="header"/>
    <w:basedOn w:val="Normln"/>
    <w:link w:val="ZhlavChar"/>
    <w:uiPriority w:val="99"/>
    <w:unhideWhenUsed/>
    <w:rsid w:val="009D68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D680C"/>
  </w:style>
  <w:style w:type="paragraph" w:styleId="Zpat">
    <w:name w:val="footer"/>
    <w:basedOn w:val="Normln"/>
    <w:link w:val="ZpatChar"/>
    <w:uiPriority w:val="99"/>
    <w:unhideWhenUsed/>
    <w:rsid w:val="009D680C"/>
    <w:pPr>
      <w:tabs>
        <w:tab w:val="center" w:pos="4536"/>
        <w:tab w:val="right" w:pos="9072"/>
      </w:tabs>
      <w:spacing w:after="0" w:line="240" w:lineRule="auto"/>
    </w:pPr>
  </w:style>
  <w:style w:type="character" w:customStyle="1" w:styleId="ZpatChar">
    <w:name w:val="Zápatí Char"/>
    <w:basedOn w:val="Standardnpsmoodstavce"/>
    <w:link w:val="Zpat"/>
    <w:uiPriority w:val="99"/>
    <w:rsid w:val="009D680C"/>
  </w:style>
  <w:style w:type="paragraph" w:styleId="Odstavecseseznamem">
    <w:name w:val="List Paragraph"/>
    <w:basedOn w:val="Normln"/>
    <w:uiPriority w:val="34"/>
    <w:qFormat/>
    <w:rsid w:val="007B736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rkh@centrum.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bcesobe.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sfcr.cz" TargetMode="External"/><Relationship Id="rId4" Type="http://schemas.openxmlformats.org/officeDocument/2006/relationships/settings" Target="settings.xml"/><Relationship Id="rId9" Type="http://schemas.openxmlformats.org/officeDocument/2006/relationships/hyperlink" Target="mailto:platilova.sorkh@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fany\Documents\Byznys\SMO\projekty\MOS\priklady_dobre_praxe\sablona_priklad_dobre_praxe_MOS.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200C6-D8D5-48D8-B043-6727B8825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sablona_priklad_dobre_praxe_MOS</Template>
  <TotalTime>7</TotalTime>
  <Pages>2</Pages>
  <Words>467</Words>
  <Characters>2762</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3223</CharactersWithSpaces>
  <SharedDoc>false</SharedDoc>
  <HLinks>
    <vt:vector size="36" baseType="variant">
      <vt:variant>
        <vt:i4>6422590</vt:i4>
      </vt:variant>
      <vt:variant>
        <vt:i4>15</vt:i4>
      </vt:variant>
      <vt:variant>
        <vt:i4>0</vt:i4>
      </vt:variant>
      <vt:variant>
        <vt:i4>5</vt:i4>
      </vt:variant>
      <vt:variant>
        <vt:lpwstr>http://www.obcesobe.cz/</vt:lpwstr>
      </vt:variant>
      <vt:variant>
        <vt:lpwstr/>
      </vt:variant>
      <vt:variant>
        <vt:i4>1441812</vt:i4>
      </vt:variant>
      <vt:variant>
        <vt:i4>12</vt:i4>
      </vt:variant>
      <vt:variant>
        <vt:i4>0</vt:i4>
      </vt:variant>
      <vt:variant>
        <vt:i4>5</vt:i4>
      </vt:variant>
      <vt:variant>
        <vt:lpwstr>http://www.esfcr.cz/</vt:lpwstr>
      </vt:variant>
      <vt:variant>
        <vt:lpwstr/>
      </vt:variant>
      <vt:variant>
        <vt:i4>589834</vt:i4>
      </vt:variant>
      <vt:variant>
        <vt:i4>9</vt:i4>
      </vt:variant>
      <vt:variant>
        <vt:i4>0</vt:i4>
      </vt:variant>
      <vt:variant>
        <vt:i4>5</vt:i4>
      </vt:variant>
      <vt:variant>
        <vt:lpwstr>http://www.smocr.cz/</vt:lpwstr>
      </vt:variant>
      <vt:variant>
        <vt:lpwstr/>
      </vt:variant>
      <vt:variant>
        <vt:i4>1900656</vt:i4>
      </vt:variant>
      <vt:variant>
        <vt:i4>6</vt:i4>
      </vt:variant>
      <vt:variant>
        <vt:i4>0</vt:i4>
      </vt:variant>
      <vt:variant>
        <vt:i4>5</vt:i4>
      </vt:variant>
      <vt:variant>
        <vt:lpwstr>mailto:cikrt.moc@smocr.cz</vt:lpwstr>
      </vt:variant>
      <vt:variant>
        <vt:lpwstr/>
      </vt:variant>
      <vt:variant>
        <vt:i4>6422590</vt:i4>
      </vt:variant>
      <vt:variant>
        <vt:i4>3</vt:i4>
      </vt:variant>
      <vt:variant>
        <vt:i4>0</vt:i4>
      </vt:variant>
      <vt:variant>
        <vt:i4>5</vt:i4>
      </vt:variant>
      <vt:variant>
        <vt:lpwstr>http://www.obcesobe.cz/</vt:lpwstr>
      </vt:variant>
      <vt:variant>
        <vt:lpwstr/>
      </vt:variant>
      <vt:variant>
        <vt:i4>1441812</vt:i4>
      </vt:variant>
      <vt:variant>
        <vt:i4>0</vt:i4>
      </vt:variant>
      <vt:variant>
        <vt:i4>0</vt:i4>
      </vt:variant>
      <vt:variant>
        <vt:i4>5</vt:i4>
      </vt:variant>
      <vt:variant>
        <vt:lpwstr>http://www.esfcr.cz/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Stefany</dc:creator>
  <cp:lastModifiedBy>Stefany</cp:lastModifiedBy>
  <cp:revision>2</cp:revision>
  <cp:lastPrinted>2013-11-27T17:50:00Z</cp:lastPrinted>
  <dcterms:created xsi:type="dcterms:W3CDTF">2014-11-09T09:38:00Z</dcterms:created>
  <dcterms:modified xsi:type="dcterms:W3CDTF">2014-11-09T13:47:00Z</dcterms:modified>
</cp:coreProperties>
</file>