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D23F0A" w:rsidRDefault="005C5AB5" w:rsidP="006416D5">
      <w:pPr>
        <w:spacing w:after="0"/>
        <w:rPr>
          <w:rFonts w:ascii="Arial" w:hAnsi="Arial" w:cs="Arial"/>
          <w:sz w:val="24"/>
          <w:szCs w:val="24"/>
        </w:rPr>
      </w:pPr>
    </w:p>
    <w:p w:rsidR="00547C9A" w:rsidRPr="00D23F0A" w:rsidRDefault="002745AF" w:rsidP="007B736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23F0A">
        <w:rPr>
          <w:rFonts w:ascii="Arial" w:hAnsi="Arial" w:cs="Arial"/>
          <w:b/>
          <w:sz w:val="24"/>
          <w:szCs w:val="24"/>
        </w:rPr>
        <w:t>TISKOVÁ ZPRÁVA</w:t>
      </w:r>
    </w:p>
    <w:p w:rsidR="007B736C" w:rsidRPr="00D23F0A" w:rsidRDefault="007B736C" w:rsidP="007B736C">
      <w:pPr>
        <w:spacing w:after="0"/>
        <w:rPr>
          <w:rFonts w:ascii="Arial" w:hAnsi="Arial" w:cs="Arial"/>
          <w:b/>
          <w:sz w:val="24"/>
          <w:szCs w:val="24"/>
        </w:rPr>
      </w:pPr>
    </w:p>
    <w:p w:rsidR="00A276F2" w:rsidRPr="00AE32C7" w:rsidRDefault="00705AAA" w:rsidP="00D23F0A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AE32C7">
        <w:rPr>
          <w:rFonts w:ascii="Arial" w:hAnsi="Arial" w:cs="Arial"/>
          <w:b/>
          <w:color w:val="1F497D" w:themeColor="text2"/>
          <w:sz w:val="28"/>
          <w:szCs w:val="28"/>
        </w:rPr>
        <w:t>Inspirujte se z meziobecní spolupráce</w:t>
      </w:r>
    </w:p>
    <w:p w:rsidR="00055869" w:rsidRPr="00D23F0A" w:rsidRDefault="00E442A7" w:rsidP="00D23F0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Praha, 12</w:t>
      </w:r>
      <w:r w:rsidR="00055869" w:rsidRPr="00D23F0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E7857">
        <w:rPr>
          <w:rFonts w:ascii="Arial" w:hAnsi="Arial" w:cs="Arial"/>
          <w:color w:val="000000" w:themeColor="text1"/>
          <w:sz w:val="20"/>
          <w:szCs w:val="20"/>
        </w:rPr>
        <w:t>února 2015</w:t>
      </w:r>
      <w:r w:rsidR="00055869" w:rsidRPr="00D23F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5869" w:rsidRPr="00D23F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:rsidR="00055869" w:rsidRDefault="00055869" w:rsidP="00D23F0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1530A" w:rsidRPr="009B4C11" w:rsidRDefault="001E1706" w:rsidP="009B4C11">
      <w:pPr>
        <w:pStyle w:val="Normlnweb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418465</wp:posOffset>
            </wp:positionV>
            <wp:extent cx="2906395" cy="2047875"/>
            <wp:effectExtent l="19050" t="19050" r="27305" b="28575"/>
            <wp:wrapTight wrapText="bothSides">
              <wp:wrapPolygon edited="0">
                <wp:start x="-142" y="-201"/>
                <wp:lineTo x="-142" y="21901"/>
                <wp:lineTo x="21803" y="21901"/>
                <wp:lineTo x="21803" y="-201"/>
                <wp:lineTo x="-142" y="-201"/>
              </wp:wrapPolygon>
            </wp:wrapTight>
            <wp:docPr id="2" name="obrázek 1" descr="C:\Users\Stefany\Desktop\obalka_inpirujte_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y\Desktop\obalka_inpirujte_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30A">
        <w:rPr>
          <w:rFonts w:ascii="Arial" w:hAnsi="Arial" w:cs="Arial"/>
          <w:b/>
          <w:color w:val="000000" w:themeColor="text1"/>
          <w:sz w:val="20"/>
          <w:szCs w:val="20"/>
        </w:rPr>
        <w:t>Vůbec poprvé si mohou města a obce přečíst vytištěné příklady dobré praxe meziobecní spolupráce. A to v brožuře „Inspirujte se z meziobecní spolupráce“, kterou vydal Svaz měst a obcí</w:t>
      </w:r>
      <w:r w:rsidR="00AE32C7">
        <w:rPr>
          <w:rFonts w:ascii="Arial" w:hAnsi="Arial" w:cs="Arial"/>
          <w:b/>
          <w:color w:val="000000" w:themeColor="text1"/>
          <w:sz w:val="20"/>
          <w:szCs w:val="20"/>
        </w:rPr>
        <w:t xml:space="preserve"> ČR</w:t>
      </w:r>
      <w:r w:rsidR="0011530A">
        <w:rPr>
          <w:rFonts w:ascii="Arial" w:hAnsi="Arial" w:cs="Arial"/>
          <w:b/>
          <w:color w:val="000000" w:themeColor="text1"/>
          <w:sz w:val="20"/>
          <w:szCs w:val="20"/>
        </w:rPr>
        <w:t xml:space="preserve">. Stalo se tak v rámci projektu </w:t>
      </w:r>
      <w:r w:rsidR="0011530A" w:rsidRPr="0011530A">
        <w:rPr>
          <w:rFonts w:ascii="Arial" w:hAnsi="Arial" w:cs="Arial"/>
          <w:b/>
          <w:sz w:val="20"/>
          <w:szCs w:val="20"/>
        </w:rPr>
        <w:t>na podporu meziobecní spolupráce (MOS), označovanému také jako „Obce sobě“</w:t>
      </w:r>
      <w:r w:rsidR="0011530A">
        <w:rPr>
          <w:rFonts w:ascii="Arial" w:hAnsi="Arial" w:cs="Arial"/>
          <w:b/>
          <w:sz w:val="20"/>
          <w:szCs w:val="20"/>
        </w:rPr>
        <w:t>. F</w:t>
      </w:r>
      <w:r w:rsidR="0011530A" w:rsidRPr="0011530A">
        <w:rPr>
          <w:rFonts w:ascii="Arial" w:hAnsi="Arial" w:cs="Arial"/>
          <w:b/>
          <w:sz w:val="20"/>
          <w:szCs w:val="20"/>
        </w:rPr>
        <w:t>inancován</w:t>
      </w:r>
      <w:r w:rsidR="0011530A">
        <w:rPr>
          <w:rFonts w:ascii="Arial" w:hAnsi="Arial" w:cs="Arial"/>
          <w:b/>
          <w:sz w:val="20"/>
          <w:szCs w:val="20"/>
        </w:rPr>
        <w:t xml:space="preserve"> je</w:t>
      </w:r>
      <w:r w:rsidR="0011530A" w:rsidRPr="0011530A">
        <w:rPr>
          <w:rFonts w:ascii="Arial" w:hAnsi="Arial" w:cs="Arial"/>
          <w:b/>
          <w:sz w:val="20"/>
          <w:szCs w:val="20"/>
        </w:rPr>
        <w:t xml:space="preserve"> z Evropského sociálního fondu prostřednictvím Operačního programu Lidské zdroje a zaměstnanost.</w:t>
      </w:r>
      <w:r w:rsidR="0011530A">
        <w:rPr>
          <w:rFonts w:ascii="Arial" w:hAnsi="Arial" w:cs="Arial"/>
          <w:b/>
          <w:sz w:val="20"/>
          <w:szCs w:val="20"/>
        </w:rPr>
        <w:t xml:space="preserve"> Brožura vyšla v nákladu 7 500 ks, dostupná je zdarma, a to i v elektronické podobě na webu</w:t>
      </w:r>
      <w:r w:rsidR="009B4C11">
        <w:rPr>
          <w:rFonts w:ascii="Arial" w:hAnsi="Arial" w:cs="Arial"/>
          <w:b/>
          <w:sz w:val="20"/>
          <w:szCs w:val="20"/>
        </w:rPr>
        <w:t xml:space="preserve"> projektu na adrese: </w:t>
      </w:r>
      <w:hyperlink r:id="rId9" w:history="1">
        <w:r w:rsidR="009B4C11" w:rsidRPr="009B4C11">
          <w:rPr>
            <w:rStyle w:val="Hypertextovodkaz"/>
            <w:rFonts w:ascii="Arial" w:hAnsi="Arial" w:cs="Arial"/>
            <w:b/>
            <w:sz w:val="20"/>
            <w:szCs w:val="20"/>
          </w:rPr>
          <w:t>http://www.obcesobe.cz/priklady-dobre-praxe-mos</w:t>
        </w:r>
      </w:hyperlink>
    </w:p>
    <w:p w:rsidR="0011530A" w:rsidRDefault="0011530A" w:rsidP="001E1706">
      <w:pPr>
        <w:pStyle w:val="Normlnweb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11530A" w:rsidRDefault="0011530A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A6A40">
        <w:rPr>
          <w:rFonts w:ascii="Arial" w:hAnsi="Arial" w:cs="Arial"/>
          <w:i/>
          <w:sz w:val="20"/>
          <w:szCs w:val="20"/>
        </w:rPr>
        <w:t>„Výstupem činnosti pracovních týmů MOS v celé České republice při spolupráci s téměř všemi tuzemskými radnicemi jsou mimo jiné příklady dobré praxe,</w:t>
      </w:r>
      <w:r w:rsidR="006A6A40" w:rsidRPr="006A6A40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říká na začátku brožury </w:t>
      </w:r>
      <w:r w:rsidRPr="006A6A40">
        <w:rPr>
          <w:rFonts w:ascii="Arial" w:hAnsi="Arial" w:cs="Arial"/>
          <w:b/>
          <w:sz w:val="20"/>
          <w:szCs w:val="20"/>
        </w:rPr>
        <w:t>předseda Svazu měst a obcí Dan Jiránek</w:t>
      </w:r>
      <w:r>
        <w:rPr>
          <w:rFonts w:ascii="Arial" w:hAnsi="Arial" w:cs="Arial"/>
          <w:sz w:val="20"/>
          <w:szCs w:val="20"/>
        </w:rPr>
        <w:t xml:space="preserve"> a dodává: </w:t>
      </w:r>
      <w:r w:rsidRPr="00F636C5">
        <w:rPr>
          <w:rFonts w:ascii="Arial" w:hAnsi="Arial" w:cs="Arial"/>
          <w:sz w:val="20"/>
          <w:szCs w:val="20"/>
        </w:rPr>
        <w:t xml:space="preserve"> </w:t>
      </w:r>
      <w:r w:rsidRPr="006A6A40">
        <w:rPr>
          <w:rFonts w:ascii="Arial" w:hAnsi="Arial" w:cs="Arial"/>
          <w:i/>
          <w:sz w:val="20"/>
          <w:szCs w:val="20"/>
        </w:rPr>
        <w:t>„Právě těm se brožura</w:t>
      </w:r>
      <w:r w:rsidR="00AE32C7">
        <w:rPr>
          <w:rFonts w:ascii="Arial" w:hAnsi="Arial" w:cs="Arial"/>
          <w:i/>
          <w:sz w:val="20"/>
          <w:szCs w:val="20"/>
        </w:rPr>
        <w:t xml:space="preserve"> </w:t>
      </w:r>
      <w:r w:rsidRPr="006A6A40">
        <w:rPr>
          <w:rFonts w:ascii="Arial" w:hAnsi="Arial" w:cs="Arial"/>
          <w:i/>
          <w:sz w:val="20"/>
          <w:szCs w:val="20"/>
        </w:rPr>
        <w:t>věnuje</w:t>
      </w:r>
      <w:r w:rsidR="00AE32C7">
        <w:rPr>
          <w:rFonts w:ascii="Arial" w:hAnsi="Arial" w:cs="Arial"/>
          <w:i/>
          <w:sz w:val="20"/>
          <w:szCs w:val="20"/>
        </w:rPr>
        <w:t xml:space="preserve"> především</w:t>
      </w:r>
      <w:r w:rsidRPr="006A6A40">
        <w:rPr>
          <w:rFonts w:ascii="Arial" w:hAnsi="Arial" w:cs="Arial"/>
          <w:i/>
          <w:sz w:val="20"/>
          <w:szCs w:val="20"/>
        </w:rPr>
        <w:t xml:space="preserve">, obsahuje ukázky toho, jak to dělají jinde. Příklady, jejichž součástí jsou i konkrétní kontakty, mají sloužit pro inspiraci čtenářů – </w:t>
      </w:r>
      <w:r w:rsidR="00AE32C7">
        <w:rPr>
          <w:rFonts w:ascii="Arial" w:hAnsi="Arial" w:cs="Arial"/>
          <w:i/>
          <w:sz w:val="20"/>
          <w:szCs w:val="20"/>
        </w:rPr>
        <w:t xml:space="preserve">zejména </w:t>
      </w:r>
      <w:r w:rsidRPr="006A6A40">
        <w:rPr>
          <w:rFonts w:ascii="Arial" w:hAnsi="Arial" w:cs="Arial"/>
          <w:i/>
          <w:sz w:val="20"/>
          <w:szCs w:val="20"/>
        </w:rPr>
        <w:t>zástupců samospráv. Mají jim předat informace o dobré praxi meziobecní spolupráce a dát tak impuls, návod a zvýšit motivaci pro to, aby společně se svými sousedy v území realizovali obdobně úspěšné a pro občany přínosné projekty.“</w:t>
      </w:r>
    </w:p>
    <w:p w:rsidR="0011530A" w:rsidRDefault="0011530A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11530A" w:rsidRDefault="0011530A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brožuře se lze </w:t>
      </w:r>
      <w:r w:rsidRPr="00F636C5">
        <w:rPr>
          <w:rFonts w:ascii="Arial" w:hAnsi="Arial" w:cs="Arial"/>
          <w:sz w:val="20"/>
          <w:szCs w:val="20"/>
        </w:rPr>
        <w:t xml:space="preserve">seznámit </w:t>
      </w:r>
      <w:r>
        <w:rPr>
          <w:rFonts w:ascii="Arial" w:hAnsi="Arial" w:cs="Arial"/>
          <w:sz w:val="20"/>
          <w:szCs w:val="20"/>
        </w:rPr>
        <w:t>s příklady, které se týkají hlavích témat projektu</w:t>
      </w:r>
      <w:r w:rsidR="00AE32C7">
        <w:rPr>
          <w:rFonts w:ascii="Arial" w:hAnsi="Arial" w:cs="Arial"/>
          <w:sz w:val="20"/>
          <w:szCs w:val="20"/>
        </w:rPr>
        <w:t xml:space="preserve"> MOS</w:t>
      </w:r>
      <w:r>
        <w:rPr>
          <w:rFonts w:ascii="Arial" w:hAnsi="Arial" w:cs="Arial"/>
          <w:sz w:val="20"/>
          <w:szCs w:val="20"/>
        </w:rPr>
        <w:t xml:space="preserve">, tedy předškolní výchovy a základního </w:t>
      </w:r>
      <w:r w:rsidR="00AE32C7">
        <w:rPr>
          <w:rFonts w:ascii="Arial" w:hAnsi="Arial" w:cs="Arial"/>
          <w:sz w:val="20"/>
          <w:szCs w:val="20"/>
        </w:rPr>
        <w:t>školství, sociálních služeb a</w:t>
      </w:r>
      <w:r w:rsidRPr="00F636C5">
        <w:rPr>
          <w:rFonts w:ascii="Arial" w:hAnsi="Arial" w:cs="Arial"/>
          <w:sz w:val="20"/>
          <w:szCs w:val="20"/>
        </w:rPr>
        <w:t xml:space="preserve"> odpadového hospodářství</w:t>
      </w:r>
      <w:r>
        <w:rPr>
          <w:rFonts w:ascii="Arial" w:hAnsi="Arial" w:cs="Arial"/>
          <w:sz w:val="20"/>
          <w:szCs w:val="20"/>
        </w:rPr>
        <w:t xml:space="preserve">. Nechybí ani volitelná témata jako třeba bezpečnost či doprava. Konkrétně si lze přečíst informace třeba o činnosti </w:t>
      </w:r>
      <w:r w:rsidRPr="00F636C5">
        <w:rPr>
          <w:rFonts w:ascii="Arial" w:hAnsi="Arial" w:cs="Arial"/>
          <w:sz w:val="20"/>
          <w:szCs w:val="20"/>
        </w:rPr>
        <w:t xml:space="preserve">výboru na podporu technického </w:t>
      </w:r>
      <w:r>
        <w:rPr>
          <w:rFonts w:ascii="Arial" w:hAnsi="Arial" w:cs="Arial"/>
          <w:sz w:val="20"/>
          <w:szCs w:val="20"/>
        </w:rPr>
        <w:t>vzdělávání na Chomutovsku, domě</w:t>
      </w:r>
      <w:r w:rsidRPr="00F636C5">
        <w:rPr>
          <w:rFonts w:ascii="Arial" w:hAnsi="Arial" w:cs="Arial"/>
          <w:sz w:val="20"/>
          <w:szCs w:val="20"/>
        </w:rPr>
        <w:t xml:space="preserve"> s pečovatelskou službou pod Zemsk</w:t>
      </w:r>
      <w:r>
        <w:rPr>
          <w:rFonts w:ascii="Arial" w:hAnsi="Arial" w:cs="Arial"/>
          <w:sz w:val="20"/>
          <w:szCs w:val="20"/>
        </w:rPr>
        <w:t>ou bránou v Pastvinách, společné firmě měst a obcí</w:t>
      </w:r>
      <w:r w:rsidR="00AE32C7">
        <w:rPr>
          <w:rFonts w:ascii="Arial" w:hAnsi="Arial" w:cs="Arial"/>
          <w:sz w:val="20"/>
          <w:szCs w:val="20"/>
        </w:rPr>
        <w:t>, která likviduje odpad,</w:t>
      </w:r>
      <w:r>
        <w:rPr>
          <w:rFonts w:ascii="Arial" w:hAnsi="Arial" w:cs="Arial"/>
          <w:sz w:val="20"/>
          <w:szCs w:val="20"/>
        </w:rPr>
        <w:t xml:space="preserve"> na Pelhři</w:t>
      </w:r>
      <w:r w:rsidRPr="00F636C5">
        <w:rPr>
          <w:rFonts w:ascii="Arial" w:hAnsi="Arial" w:cs="Arial"/>
          <w:sz w:val="20"/>
          <w:szCs w:val="20"/>
        </w:rPr>
        <w:t>movsku, cyk</w:t>
      </w:r>
      <w:r w:rsidR="006A6A40">
        <w:rPr>
          <w:rFonts w:ascii="Arial" w:hAnsi="Arial" w:cs="Arial"/>
          <w:sz w:val="20"/>
          <w:szCs w:val="20"/>
        </w:rPr>
        <w:t>lobusu</w:t>
      </w:r>
      <w:r w:rsidRPr="00F636C5">
        <w:rPr>
          <w:rFonts w:ascii="Arial" w:hAnsi="Arial" w:cs="Arial"/>
          <w:sz w:val="20"/>
          <w:szCs w:val="20"/>
        </w:rPr>
        <w:t>, kterým se d</w:t>
      </w:r>
      <w:r w:rsidR="006A6A40">
        <w:rPr>
          <w:rFonts w:ascii="Arial" w:hAnsi="Arial" w:cs="Arial"/>
          <w:sz w:val="20"/>
          <w:szCs w:val="20"/>
        </w:rPr>
        <w:t>á v létě cestovat na Kokořínsku, varovném systému</w:t>
      </w:r>
      <w:r w:rsidRPr="00F636C5">
        <w:rPr>
          <w:rFonts w:ascii="Arial" w:hAnsi="Arial" w:cs="Arial"/>
          <w:sz w:val="20"/>
          <w:szCs w:val="20"/>
        </w:rPr>
        <w:t xml:space="preserve"> před povodněmi na Holicku atd.</w:t>
      </w:r>
    </w:p>
    <w:p w:rsidR="006A6A40" w:rsidRDefault="006A6A40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A6A40" w:rsidRDefault="006A6A40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A6A40">
        <w:rPr>
          <w:rFonts w:ascii="Arial" w:hAnsi="Arial" w:cs="Arial"/>
          <w:i/>
          <w:sz w:val="20"/>
          <w:szCs w:val="20"/>
        </w:rPr>
        <w:t>„Do meziobecní spolupráce pod hlavičkou Svazu je zapojeno více než pět tisíc obcí. Zjištění z projektu, která postupně přibývají, je možné dál využít, třeba jako argumentační materiál při jednáních o potřebách samospráv,“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6A6A40">
        <w:rPr>
          <w:rFonts w:ascii="Arial" w:hAnsi="Arial" w:cs="Arial"/>
          <w:b/>
          <w:sz w:val="20"/>
          <w:szCs w:val="20"/>
        </w:rPr>
        <w:t>ředitel Kanceláře pro projekty a vzdělávání Svazu měst a obcí Jaromír Jech</w:t>
      </w:r>
      <w:r>
        <w:rPr>
          <w:rFonts w:ascii="Arial" w:hAnsi="Arial" w:cs="Arial"/>
          <w:sz w:val="20"/>
          <w:szCs w:val="20"/>
        </w:rPr>
        <w:t xml:space="preserve"> a dodává:</w:t>
      </w:r>
      <w:r w:rsidRPr="00F636C5">
        <w:rPr>
          <w:rFonts w:ascii="Arial" w:hAnsi="Arial" w:cs="Arial"/>
          <w:sz w:val="20"/>
          <w:szCs w:val="20"/>
        </w:rPr>
        <w:t xml:space="preserve"> </w:t>
      </w:r>
      <w:r w:rsidRPr="006A6A40">
        <w:rPr>
          <w:rFonts w:ascii="Arial" w:hAnsi="Arial" w:cs="Arial"/>
          <w:i/>
          <w:sz w:val="20"/>
          <w:szCs w:val="20"/>
        </w:rPr>
        <w:t xml:space="preserve">„Česká republika dosud nebyla takto podrobně mapována. </w:t>
      </w:r>
      <w:r w:rsidR="00AE32C7">
        <w:rPr>
          <w:rFonts w:ascii="Arial" w:hAnsi="Arial" w:cs="Arial"/>
          <w:i/>
          <w:sz w:val="20"/>
          <w:szCs w:val="20"/>
        </w:rPr>
        <w:t>J</w:t>
      </w:r>
      <w:r w:rsidRPr="006A6A40">
        <w:rPr>
          <w:rFonts w:ascii="Arial" w:hAnsi="Arial" w:cs="Arial"/>
          <w:i/>
          <w:sz w:val="20"/>
          <w:szCs w:val="20"/>
        </w:rPr>
        <w:t>sou to</w:t>
      </w:r>
      <w:r w:rsidR="00AE32C7">
        <w:rPr>
          <w:rFonts w:ascii="Arial" w:hAnsi="Arial" w:cs="Arial"/>
          <w:i/>
          <w:sz w:val="20"/>
          <w:szCs w:val="20"/>
        </w:rPr>
        <w:t xml:space="preserve"> přitom </w:t>
      </w:r>
      <w:r w:rsidRPr="006A6A40">
        <w:rPr>
          <w:rFonts w:ascii="Arial" w:hAnsi="Arial" w:cs="Arial"/>
          <w:i/>
          <w:sz w:val="20"/>
          <w:szCs w:val="20"/>
        </w:rPr>
        <w:t>právě radnice a magistráty, které nejlépe znají situaci v území a z praktického života ví, že spojením sil mohou mnoho služeb poskytovat efektivněji. Společně to zpravidla funguje lépe, a to jak po stránce kvality, tak co se týče rychlosti servisu, kterou lidé od veřejné správy oprávněně očekávají.“</w:t>
      </w:r>
    </w:p>
    <w:p w:rsidR="006A6A40" w:rsidRDefault="006A6A40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A6A40" w:rsidRPr="00C70957" w:rsidRDefault="006A6A40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A6A40">
        <w:rPr>
          <w:rFonts w:ascii="Arial" w:hAnsi="Arial" w:cs="Arial"/>
          <w:i/>
          <w:sz w:val="20"/>
          <w:szCs w:val="20"/>
        </w:rPr>
        <w:t>„Příklady dobré praxe z různých oblastí meziobecní spolupráce začaly projektové týmy shromažďovat v červenci a v srpnu 2014 po prvních oficiálních setkáních představitelů obcí“,</w:t>
      </w:r>
      <w:r>
        <w:rPr>
          <w:rFonts w:ascii="Arial" w:hAnsi="Arial" w:cs="Arial"/>
          <w:sz w:val="20"/>
          <w:szCs w:val="20"/>
        </w:rPr>
        <w:t xml:space="preserve"> říká </w:t>
      </w:r>
      <w:r w:rsidRPr="006A6A40">
        <w:rPr>
          <w:rFonts w:ascii="Arial" w:hAnsi="Arial" w:cs="Arial"/>
          <w:b/>
          <w:sz w:val="20"/>
          <w:szCs w:val="20"/>
        </w:rPr>
        <w:t xml:space="preserve">vedoucí odborného týmu projektu na podporu meziobecní spolupráce Marek Jetmar </w:t>
      </w:r>
      <w:r>
        <w:rPr>
          <w:rFonts w:ascii="Arial" w:hAnsi="Arial" w:cs="Arial"/>
          <w:sz w:val="20"/>
          <w:szCs w:val="20"/>
        </w:rPr>
        <w:t xml:space="preserve">a dodává: </w:t>
      </w:r>
      <w:r w:rsidRPr="006A6A40">
        <w:rPr>
          <w:rFonts w:ascii="Arial" w:hAnsi="Arial" w:cs="Arial"/>
          <w:i/>
          <w:sz w:val="20"/>
          <w:szCs w:val="20"/>
        </w:rPr>
        <w:t>„Společnou činností v celém území se podařilo vytvořit databázi několika stovek příkladů dobré praxe meziobecní spolupráce. Jde o významný informační zdroj, který slouží jako inspirace a návod nejen pro veřejnou správu, ale pro všechny i dosud nezapojené subjekty, podporuje rozvoj meziobecní spolupráce a pomáhá při jejím dalším směřování.“</w:t>
      </w:r>
    </w:p>
    <w:p w:rsidR="006A6A40" w:rsidRDefault="006A6A40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A6A40" w:rsidRPr="00F636C5" w:rsidRDefault="006A6A40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Brožuru </w:t>
      </w:r>
      <w:r w:rsidR="00AE32C7">
        <w:rPr>
          <w:rFonts w:ascii="Arial" w:hAnsi="Arial" w:cs="Arial"/>
          <w:sz w:val="20"/>
          <w:szCs w:val="20"/>
        </w:rPr>
        <w:t xml:space="preserve">mimo jiné </w:t>
      </w:r>
      <w:r>
        <w:rPr>
          <w:rFonts w:ascii="Arial" w:hAnsi="Arial" w:cs="Arial"/>
          <w:sz w:val="20"/>
          <w:szCs w:val="20"/>
        </w:rPr>
        <w:t xml:space="preserve">dostanou všichni účastníci </w:t>
      </w:r>
      <w:hyperlink r:id="rId10" w:history="1">
        <w:r w:rsidRPr="006A6A40">
          <w:rPr>
            <w:rStyle w:val="Hypertextovodkaz"/>
            <w:rFonts w:ascii="Arial" w:hAnsi="Arial" w:cs="Arial"/>
            <w:sz w:val="20"/>
            <w:szCs w:val="20"/>
          </w:rPr>
          <w:t>Krajských setkání 2015</w:t>
        </w:r>
      </w:hyperlink>
      <w:r>
        <w:rPr>
          <w:rFonts w:ascii="Arial" w:hAnsi="Arial" w:cs="Arial"/>
          <w:sz w:val="20"/>
          <w:szCs w:val="20"/>
        </w:rPr>
        <w:t xml:space="preserve">, která začínají </w:t>
      </w:r>
      <w:r w:rsidR="00AE32C7">
        <w:rPr>
          <w:rFonts w:ascii="Arial" w:hAnsi="Arial" w:cs="Arial"/>
          <w:sz w:val="20"/>
          <w:szCs w:val="20"/>
        </w:rPr>
        <w:t xml:space="preserve">už příští </w:t>
      </w:r>
      <w:r>
        <w:rPr>
          <w:rFonts w:ascii="Arial" w:hAnsi="Arial" w:cs="Arial"/>
          <w:sz w:val="20"/>
          <w:szCs w:val="20"/>
        </w:rPr>
        <w:t>pondělí</w:t>
      </w:r>
      <w:r w:rsidR="00AE32C7">
        <w:rPr>
          <w:rFonts w:ascii="Arial" w:hAnsi="Arial" w:cs="Arial"/>
          <w:sz w:val="20"/>
          <w:szCs w:val="20"/>
        </w:rPr>
        <w:t>, tedy</w:t>
      </w:r>
      <w:r>
        <w:rPr>
          <w:rFonts w:ascii="Arial" w:hAnsi="Arial" w:cs="Arial"/>
          <w:sz w:val="20"/>
          <w:szCs w:val="20"/>
        </w:rPr>
        <w:t xml:space="preserve"> 16. února 2015</w:t>
      </w:r>
      <w:r w:rsidR="00AE32C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Liberci. Je na samotných uživatelích, jak </w:t>
      </w:r>
      <w:r w:rsidRPr="00F636C5">
        <w:rPr>
          <w:rFonts w:ascii="Arial" w:hAnsi="Arial" w:cs="Arial"/>
          <w:sz w:val="20"/>
          <w:szCs w:val="20"/>
        </w:rPr>
        <w:t xml:space="preserve">s kumulovanou zkušeností </w:t>
      </w:r>
      <w:r>
        <w:rPr>
          <w:rFonts w:ascii="Arial" w:hAnsi="Arial" w:cs="Arial"/>
          <w:sz w:val="20"/>
          <w:szCs w:val="20"/>
        </w:rPr>
        <w:t>z </w:t>
      </w:r>
      <w:r w:rsidRPr="00F636C5">
        <w:rPr>
          <w:rFonts w:ascii="Arial" w:hAnsi="Arial" w:cs="Arial"/>
          <w:sz w:val="20"/>
          <w:szCs w:val="20"/>
        </w:rPr>
        <w:t>jiných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>měst a obcí naloží.</w:t>
      </w:r>
      <w:r w:rsidR="00AE32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Přáním vydavatele je, aby čtenářům dobře sloužila, stala se užitečným pomocníkem a ve výsledku tak prospěla</w:t>
      </w:r>
      <w:r w:rsidRPr="00F636C5">
        <w:rPr>
          <w:rFonts w:ascii="Arial" w:hAnsi="Arial" w:cs="Arial"/>
          <w:sz w:val="20"/>
          <w:szCs w:val="20"/>
        </w:rPr>
        <w:t xml:space="preserve"> všem</w:t>
      </w:r>
      <w:r>
        <w:rPr>
          <w:rFonts w:ascii="Arial" w:hAnsi="Arial" w:cs="Arial"/>
          <w:sz w:val="20"/>
          <w:szCs w:val="20"/>
        </w:rPr>
        <w:t xml:space="preserve"> </w:t>
      </w:r>
      <w:r w:rsidRPr="00F636C5">
        <w:rPr>
          <w:rFonts w:ascii="Arial" w:hAnsi="Arial" w:cs="Arial"/>
          <w:sz w:val="20"/>
          <w:szCs w:val="20"/>
        </w:rPr>
        <w:t xml:space="preserve">občanům. </w:t>
      </w:r>
      <w:r>
        <w:rPr>
          <w:rFonts w:ascii="Arial" w:hAnsi="Arial" w:cs="Arial"/>
          <w:sz w:val="20"/>
          <w:szCs w:val="20"/>
        </w:rPr>
        <w:t xml:space="preserve">Aby v ní zveřejnění příklady dobré praxe </w:t>
      </w:r>
      <w:r w:rsidRPr="00F636C5">
        <w:rPr>
          <w:rFonts w:ascii="Arial" w:hAnsi="Arial" w:cs="Arial"/>
          <w:sz w:val="20"/>
          <w:szCs w:val="20"/>
        </w:rPr>
        <w:t>skutečně inspir</w:t>
      </w:r>
      <w:r>
        <w:rPr>
          <w:rFonts w:ascii="Arial" w:hAnsi="Arial" w:cs="Arial"/>
          <w:sz w:val="20"/>
          <w:szCs w:val="20"/>
        </w:rPr>
        <w:t xml:space="preserve">ovaly </w:t>
      </w:r>
      <w:r w:rsidRPr="00F636C5">
        <w:rPr>
          <w:rFonts w:ascii="Arial" w:hAnsi="Arial" w:cs="Arial"/>
          <w:sz w:val="20"/>
          <w:szCs w:val="20"/>
        </w:rPr>
        <w:t>a pomoh</w:t>
      </w:r>
      <w:r>
        <w:rPr>
          <w:rFonts w:ascii="Arial" w:hAnsi="Arial" w:cs="Arial"/>
          <w:sz w:val="20"/>
          <w:szCs w:val="20"/>
        </w:rPr>
        <w:t>ly</w:t>
      </w:r>
      <w:r w:rsidRPr="00F636C5">
        <w:rPr>
          <w:rFonts w:ascii="Arial" w:hAnsi="Arial" w:cs="Arial"/>
          <w:sz w:val="20"/>
          <w:szCs w:val="20"/>
        </w:rPr>
        <w:t xml:space="preserve"> tak zlepšit kvalitu života nás všech. </w:t>
      </w:r>
    </w:p>
    <w:p w:rsidR="006A6A40" w:rsidRPr="00F636C5" w:rsidRDefault="006A6A40" w:rsidP="001E1706">
      <w:pPr>
        <w:spacing w:after="0" w:line="260" w:lineRule="atLeast"/>
        <w:rPr>
          <w:rFonts w:ascii="Arial" w:hAnsi="Arial" w:cs="Arial"/>
          <w:sz w:val="20"/>
          <w:szCs w:val="20"/>
        </w:rPr>
      </w:pPr>
      <w:r w:rsidRPr="00F636C5">
        <w:rPr>
          <w:rFonts w:ascii="Arial" w:hAnsi="Arial" w:cs="Arial"/>
          <w:sz w:val="20"/>
          <w:szCs w:val="20"/>
        </w:rPr>
        <w:t xml:space="preserve"> </w:t>
      </w:r>
    </w:p>
    <w:p w:rsidR="007B736C" w:rsidRPr="007B736C" w:rsidRDefault="007B736C" w:rsidP="001E1706">
      <w:pPr>
        <w:pStyle w:val="Normlnweb"/>
        <w:shd w:val="clear" w:color="auto" w:fill="FFFFFF"/>
        <w:spacing w:before="0" w:beforeAutospacing="0" w:after="0" w:afterAutospacing="0" w:line="260" w:lineRule="atLeast"/>
        <w:rPr>
          <w:rFonts w:ascii="Arial" w:hAnsi="Arial" w:cs="Arial"/>
          <w:sz w:val="20"/>
          <w:szCs w:val="20"/>
        </w:rPr>
      </w:pPr>
      <w:r w:rsidRPr="007B736C">
        <w:rPr>
          <w:rFonts w:ascii="Arial" w:hAnsi="Arial" w:cs="Arial"/>
          <w:b/>
          <w:sz w:val="20"/>
          <w:szCs w:val="20"/>
        </w:rPr>
        <w:t>Pro další informace kontaktujte</w:t>
      </w:r>
      <w:r w:rsidRPr="007B736C">
        <w:rPr>
          <w:rFonts w:ascii="Arial" w:hAnsi="Arial" w:cs="Arial"/>
          <w:sz w:val="20"/>
          <w:szCs w:val="20"/>
        </w:rPr>
        <w:t xml:space="preserve">: </w:t>
      </w:r>
    </w:p>
    <w:p w:rsidR="00366C0C" w:rsidRPr="007B736C" w:rsidRDefault="005C5AB5" w:rsidP="001E170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7B736C">
        <w:rPr>
          <w:rFonts w:ascii="Arial" w:hAnsi="Arial" w:cs="Arial"/>
          <w:sz w:val="20"/>
          <w:szCs w:val="20"/>
        </w:rPr>
        <w:t>Štěpánka Filipová</w:t>
      </w:r>
      <w:r w:rsidR="001F64BE" w:rsidRPr="007B736C">
        <w:rPr>
          <w:rFonts w:ascii="Arial" w:hAnsi="Arial" w:cs="Arial"/>
          <w:sz w:val="20"/>
          <w:szCs w:val="20"/>
        </w:rPr>
        <w:t xml:space="preserve">, </w:t>
      </w:r>
      <w:r w:rsidR="00830127">
        <w:rPr>
          <w:rFonts w:ascii="Arial" w:hAnsi="Arial" w:cs="Arial"/>
          <w:sz w:val="20"/>
          <w:szCs w:val="20"/>
        </w:rPr>
        <w:t xml:space="preserve">mediální zastoupení, </w:t>
      </w:r>
      <w:r w:rsidRPr="007B736C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7B736C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  <w:r w:rsidRPr="007B736C">
        <w:rPr>
          <w:rFonts w:ascii="Arial" w:hAnsi="Arial" w:cs="Arial"/>
          <w:sz w:val="20"/>
          <w:szCs w:val="20"/>
        </w:rPr>
        <w:t>, mobil: 724 302</w:t>
      </w:r>
      <w:r w:rsidR="00545BD8">
        <w:rPr>
          <w:rFonts w:ascii="Arial" w:hAnsi="Arial" w:cs="Arial"/>
          <w:sz w:val="20"/>
          <w:szCs w:val="20"/>
        </w:rPr>
        <w:t> </w:t>
      </w:r>
      <w:r w:rsidRPr="007B736C">
        <w:rPr>
          <w:rFonts w:ascii="Arial" w:hAnsi="Arial" w:cs="Arial"/>
          <w:sz w:val="20"/>
          <w:szCs w:val="20"/>
        </w:rPr>
        <w:t>802</w:t>
      </w:r>
    </w:p>
    <w:p w:rsidR="00545BD8" w:rsidRPr="007B736C" w:rsidRDefault="00545BD8" w:rsidP="001E1706">
      <w:pPr>
        <w:spacing w:after="0" w:line="260" w:lineRule="atLeast"/>
        <w:jc w:val="both"/>
        <w:rPr>
          <w:rFonts w:ascii="Arial" w:hAnsi="Arial" w:cs="Arial"/>
        </w:rPr>
      </w:pPr>
    </w:p>
    <w:p w:rsidR="00545BD8" w:rsidRDefault="00C21E20" w:rsidP="001E1706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>
        <w:rPr>
          <w:rFonts w:ascii="Arial" w:hAnsi="Arial" w:cs="Arial"/>
          <w:b/>
          <w:i/>
          <w:noProof/>
          <w:color w:val="11111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3.65pt;width:452.25pt;height:0;z-index:251658240" o:connectortype="straight"/>
        </w:pict>
      </w:r>
    </w:p>
    <w:p w:rsidR="00C4198B" w:rsidRPr="000716A1" w:rsidRDefault="00C4198B" w:rsidP="001E1706">
      <w:pPr>
        <w:spacing w:after="0" w:line="26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0716A1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C4198B" w:rsidRPr="000716A1" w:rsidRDefault="00C4198B" w:rsidP="001E1706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2 600 měst a obcí a svými členy tak čítá více než 8 milionů obyvatel České republiky. Více na </w:t>
      </w:r>
      <w:hyperlink r:id="rId12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1E2A99" w:rsidRDefault="001E2A99" w:rsidP="001E1706">
      <w:pPr>
        <w:spacing w:after="0" w:line="260" w:lineRule="atLeast"/>
        <w:jc w:val="both"/>
        <w:rPr>
          <w:rFonts w:ascii="Arial" w:hAnsi="Arial" w:cs="Arial"/>
          <w:i/>
          <w:color w:val="111111"/>
          <w:sz w:val="20"/>
          <w:szCs w:val="20"/>
        </w:rPr>
      </w:pPr>
    </w:p>
    <w:p w:rsidR="001E2A99" w:rsidRPr="001E2A99" w:rsidRDefault="001E2A99" w:rsidP="001E1706">
      <w:pPr>
        <w:spacing w:after="0" w:line="26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1E2A99">
        <w:rPr>
          <w:rFonts w:ascii="Arial" w:hAnsi="Arial" w:cs="Arial"/>
          <w:b/>
          <w:i/>
          <w:sz w:val="20"/>
          <w:szCs w:val="20"/>
        </w:rPr>
        <w:t>O projektu na podporu meziobecní spolupráce:</w:t>
      </w:r>
    </w:p>
    <w:p w:rsidR="001E2A99" w:rsidRPr="001E2A99" w:rsidRDefault="001E2A99" w:rsidP="001E1706">
      <w:pPr>
        <w:spacing w:after="0" w:line="26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E2A99">
        <w:rPr>
          <w:rFonts w:ascii="Arial" w:hAnsi="Arial" w:cs="Arial"/>
          <w:i/>
          <w:color w:val="000000" w:themeColor="text1"/>
          <w:sz w:val="20"/>
          <w:szCs w:val="20"/>
        </w:rPr>
        <w:t xml:space="preserve">Projekt na podporu meziobecní spolupráce - zkráceně nazvaný „Obce sobě“ -  realizuje Svaz měst a obcí ČR od května 2013. Je financován z Evropského sociálního fondu (ESF) prostřednictvím Operačního programu Lidské zdroje a zaměstnanost (OP LZZ). Má mimo jiné za cíl zanalyzovat situaci v obcích s rozšířenou působností, zjistit, kde jsou problémy a na základě konkrétních dat pak navrhnout efektivní řešení situace. Tak, aby se díky meziobecní  spolupráci v území spojily síly, a tím zlepšily služby veřejnosti. Více na </w:t>
      </w:r>
      <w:hyperlink r:id="rId13" w:history="1">
        <w:r w:rsidRPr="001E2A99">
          <w:rPr>
            <w:rStyle w:val="Hypertextovodkaz"/>
            <w:rFonts w:ascii="Arial" w:hAnsi="Arial" w:cs="Arial"/>
            <w:i/>
            <w:sz w:val="20"/>
            <w:szCs w:val="20"/>
          </w:rPr>
          <w:t>www.obcesobe.cz</w:t>
        </w:r>
      </w:hyperlink>
      <w:r w:rsidRPr="001E2A99">
        <w:rPr>
          <w:rFonts w:ascii="Arial" w:hAnsi="Arial" w:cs="Arial"/>
          <w:i/>
          <w:color w:val="000000" w:themeColor="text1"/>
          <w:sz w:val="20"/>
          <w:szCs w:val="20"/>
        </w:rPr>
        <w:t xml:space="preserve">.  </w:t>
      </w:r>
    </w:p>
    <w:p w:rsidR="001E2A99" w:rsidRPr="00545BD8" w:rsidRDefault="001E2A99" w:rsidP="001E1706">
      <w:pPr>
        <w:spacing w:after="0" w:line="260" w:lineRule="atLeast"/>
        <w:jc w:val="both"/>
        <w:rPr>
          <w:rFonts w:ascii="Arial" w:hAnsi="Arial" w:cs="Arial"/>
          <w:i/>
          <w:color w:val="111111"/>
          <w:sz w:val="20"/>
          <w:szCs w:val="20"/>
        </w:rPr>
      </w:pPr>
    </w:p>
    <w:sectPr w:rsidR="001E2A99" w:rsidRPr="00545BD8" w:rsidSect="009D680C">
      <w:headerReference w:type="default" r:id="rId14"/>
      <w:footerReference w:type="defaul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5C" w:rsidRDefault="00620F5C" w:rsidP="009D680C">
      <w:pPr>
        <w:spacing w:after="0" w:line="240" w:lineRule="auto"/>
      </w:pPr>
      <w:r>
        <w:separator/>
      </w:r>
    </w:p>
  </w:endnote>
  <w:endnote w:type="continuationSeparator" w:id="1">
    <w:p w:rsidR="00620F5C" w:rsidRDefault="00620F5C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6501"/>
      <w:docPartObj>
        <w:docPartGallery w:val="Page Numbers (Bottom of Page)"/>
        <w:docPartUnique/>
      </w:docPartObj>
    </w:sdtPr>
    <w:sdtContent>
      <w:p w:rsidR="00620F5C" w:rsidRDefault="00620F5C">
        <w:pPr>
          <w:pStyle w:val="Zpat"/>
          <w:jc w:val="center"/>
        </w:pPr>
        <w:r w:rsidRPr="001B2E4B">
          <w:rPr>
            <w:rFonts w:ascii="Arial" w:hAnsi="Arial" w:cs="Arial"/>
            <w:sz w:val="16"/>
            <w:szCs w:val="16"/>
          </w:rPr>
          <w:fldChar w:fldCharType="begin"/>
        </w:r>
        <w:r w:rsidRPr="001B2E4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1B2E4B">
          <w:rPr>
            <w:rFonts w:ascii="Arial" w:hAnsi="Arial" w:cs="Arial"/>
            <w:sz w:val="16"/>
            <w:szCs w:val="16"/>
          </w:rPr>
          <w:fldChar w:fldCharType="separate"/>
        </w:r>
        <w:r w:rsidR="009B4C11">
          <w:rPr>
            <w:rFonts w:ascii="Arial" w:hAnsi="Arial" w:cs="Arial"/>
            <w:noProof/>
            <w:sz w:val="16"/>
            <w:szCs w:val="16"/>
          </w:rPr>
          <w:t>1</w:t>
        </w:r>
        <w:r w:rsidRPr="001B2E4B">
          <w:rPr>
            <w:rFonts w:ascii="Arial" w:hAnsi="Arial" w:cs="Arial"/>
            <w:sz w:val="16"/>
            <w:szCs w:val="16"/>
          </w:rPr>
          <w:fldChar w:fldCharType="end"/>
        </w:r>
        <w:r w:rsidRPr="001B2E4B">
          <w:rPr>
            <w:rFonts w:ascii="Arial" w:hAnsi="Arial" w:cs="Arial"/>
            <w:sz w:val="16"/>
            <w:szCs w:val="16"/>
          </w:rPr>
          <w:t>/2</w:t>
        </w:r>
      </w:p>
    </w:sdtContent>
  </w:sdt>
  <w:p w:rsidR="00620F5C" w:rsidRDefault="00620F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5C" w:rsidRDefault="00620F5C" w:rsidP="009D680C">
      <w:pPr>
        <w:spacing w:after="0" w:line="240" w:lineRule="auto"/>
      </w:pPr>
      <w:r>
        <w:separator/>
      </w:r>
    </w:p>
  </w:footnote>
  <w:footnote w:type="continuationSeparator" w:id="1">
    <w:p w:rsidR="00620F5C" w:rsidRDefault="00620F5C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5C" w:rsidRDefault="00620F5C">
    <w:pPr>
      <w:pStyle w:val="Zhlav"/>
    </w:pPr>
    <w:r>
      <w:rPr>
        <w:noProof/>
      </w:rPr>
      <w:drawing>
        <wp:inline distT="0" distB="0" distL="0" distR="0">
          <wp:extent cx="5760720" cy="382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komplet horizontální barevn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5AF"/>
    <w:rsid w:val="00021DA3"/>
    <w:rsid w:val="00022888"/>
    <w:rsid w:val="00023A45"/>
    <w:rsid w:val="00033963"/>
    <w:rsid w:val="000553DB"/>
    <w:rsid w:val="00055869"/>
    <w:rsid w:val="000B4BA3"/>
    <w:rsid w:val="000E0DA4"/>
    <w:rsid w:val="0011530A"/>
    <w:rsid w:val="00141C16"/>
    <w:rsid w:val="00146AD8"/>
    <w:rsid w:val="00160A5F"/>
    <w:rsid w:val="00190AD5"/>
    <w:rsid w:val="001B2E4B"/>
    <w:rsid w:val="001C37C3"/>
    <w:rsid w:val="001C3A6B"/>
    <w:rsid w:val="001D0711"/>
    <w:rsid w:val="001E1706"/>
    <w:rsid w:val="001E2A99"/>
    <w:rsid w:val="001F1862"/>
    <w:rsid w:val="001F64BE"/>
    <w:rsid w:val="001F7767"/>
    <w:rsid w:val="002037A9"/>
    <w:rsid w:val="002745AF"/>
    <w:rsid w:val="00324DAF"/>
    <w:rsid w:val="00326ACF"/>
    <w:rsid w:val="0033058B"/>
    <w:rsid w:val="00366C0C"/>
    <w:rsid w:val="00396E82"/>
    <w:rsid w:val="003C3450"/>
    <w:rsid w:val="003E4302"/>
    <w:rsid w:val="003E59E1"/>
    <w:rsid w:val="003E6782"/>
    <w:rsid w:val="003F7E8F"/>
    <w:rsid w:val="0043387A"/>
    <w:rsid w:val="0049184C"/>
    <w:rsid w:val="004963B3"/>
    <w:rsid w:val="004A4EA1"/>
    <w:rsid w:val="00507380"/>
    <w:rsid w:val="00507788"/>
    <w:rsid w:val="00514D59"/>
    <w:rsid w:val="005422D9"/>
    <w:rsid w:val="00545BD8"/>
    <w:rsid w:val="00547C9A"/>
    <w:rsid w:val="00574A15"/>
    <w:rsid w:val="00576FB1"/>
    <w:rsid w:val="005B6B3D"/>
    <w:rsid w:val="005C5AB5"/>
    <w:rsid w:val="005E070F"/>
    <w:rsid w:val="005E693C"/>
    <w:rsid w:val="00620F5C"/>
    <w:rsid w:val="006416D5"/>
    <w:rsid w:val="0065629E"/>
    <w:rsid w:val="006745BC"/>
    <w:rsid w:val="00680CBD"/>
    <w:rsid w:val="006A6A40"/>
    <w:rsid w:val="006B52DD"/>
    <w:rsid w:val="006E0513"/>
    <w:rsid w:val="006E0DC8"/>
    <w:rsid w:val="0070474F"/>
    <w:rsid w:val="00705AAA"/>
    <w:rsid w:val="00727F54"/>
    <w:rsid w:val="00766962"/>
    <w:rsid w:val="007876A0"/>
    <w:rsid w:val="007B736C"/>
    <w:rsid w:val="007F0142"/>
    <w:rsid w:val="00830127"/>
    <w:rsid w:val="008339AF"/>
    <w:rsid w:val="008536E0"/>
    <w:rsid w:val="0088422E"/>
    <w:rsid w:val="008B257C"/>
    <w:rsid w:val="008B563D"/>
    <w:rsid w:val="00903D1B"/>
    <w:rsid w:val="00923FD0"/>
    <w:rsid w:val="00932C6C"/>
    <w:rsid w:val="009422C9"/>
    <w:rsid w:val="00973A4C"/>
    <w:rsid w:val="009B4C11"/>
    <w:rsid w:val="009D680C"/>
    <w:rsid w:val="009F6D1E"/>
    <w:rsid w:val="00A21511"/>
    <w:rsid w:val="00A276F2"/>
    <w:rsid w:val="00A30D74"/>
    <w:rsid w:val="00A4565A"/>
    <w:rsid w:val="00AD49B2"/>
    <w:rsid w:val="00AE32C7"/>
    <w:rsid w:val="00B07ACB"/>
    <w:rsid w:val="00B5492C"/>
    <w:rsid w:val="00B80AD0"/>
    <w:rsid w:val="00BB7F65"/>
    <w:rsid w:val="00C130E1"/>
    <w:rsid w:val="00C21E20"/>
    <w:rsid w:val="00C4198B"/>
    <w:rsid w:val="00C66DF2"/>
    <w:rsid w:val="00C722F5"/>
    <w:rsid w:val="00CD11C2"/>
    <w:rsid w:val="00CF0BE9"/>
    <w:rsid w:val="00D23F0A"/>
    <w:rsid w:val="00D72A1D"/>
    <w:rsid w:val="00D823BC"/>
    <w:rsid w:val="00D84F51"/>
    <w:rsid w:val="00DE50D5"/>
    <w:rsid w:val="00DE7857"/>
    <w:rsid w:val="00E442A7"/>
    <w:rsid w:val="00EF20F1"/>
    <w:rsid w:val="00F16EE4"/>
    <w:rsid w:val="00F27AB2"/>
    <w:rsid w:val="00F60DD5"/>
    <w:rsid w:val="00FC6D97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3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iPriority w:val="99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1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iPriority w:val="99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cesobe.cz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krt.moc@smoc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mocr.cz/cz/tiskovy-servis/tiskove-zpravy/o-soucasnych-problemech-mest-a-obci-budou-jednat-starostove-z-cele-republiky-na-krajskych-setkanich-2015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cesobe.cz/priklady-dobre-praxe-m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6317-F0D4-46A6-8CD6-B511DD5D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filipova</cp:lastModifiedBy>
  <cp:revision>11</cp:revision>
  <cp:lastPrinted>2013-11-27T17:50:00Z</cp:lastPrinted>
  <dcterms:created xsi:type="dcterms:W3CDTF">2015-02-11T11:54:00Z</dcterms:created>
  <dcterms:modified xsi:type="dcterms:W3CDTF">2015-02-12T14:09:00Z</dcterms:modified>
</cp:coreProperties>
</file>