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F43FA" w14:textId="0A2D7260" w:rsidR="00880F66" w:rsidRPr="00880F66" w:rsidRDefault="006E12F8" w:rsidP="00BE090B">
      <w:pPr>
        <w:jc w:val="both"/>
        <w:rPr>
          <w:rFonts w:asciiTheme="majorHAnsi" w:eastAsiaTheme="majorEastAsia" w:hAnsiTheme="majorHAnsi" w:cstheme="majorBidi"/>
          <w:b/>
          <w:bCs/>
          <w:iCs/>
          <w:color w:val="002E60" w:themeColor="accent1"/>
          <w:sz w:val="40"/>
          <w:szCs w:val="32"/>
        </w:rPr>
      </w:pPr>
      <w:bookmarkStart w:id="1" w:name="_Hlk52363900"/>
      <w:r>
        <w:rPr>
          <w:rFonts w:asciiTheme="majorHAnsi" w:eastAsiaTheme="majorEastAsia" w:hAnsiTheme="majorHAnsi" w:cstheme="majorBidi"/>
          <w:b/>
          <w:color w:val="002E60" w:themeColor="accent1"/>
          <w:sz w:val="40"/>
          <w:szCs w:val="32"/>
        </w:rPr>
        <w:t>API zahájila příjem žádostí o dotace</w:t>
      </w:r>
      <w:r w:rsidR="00071BB1">
        <w:rPr>
          <w:rFonts w:asciiTheme="majorHAnsi" w:eastAsiaTheme="majorEastAsia" w:hAnsiTheme="majorHAnsi" w:cstheme="majorBidi"/>
          <w:b/>
          <w:color w:val="002E60" w:themeColor="accent1"/>
          <w:sz w:val="40"/>
          <w:szCs w:val="32"/>
        </w:rPr>
        <w:t xml:space="preserve"> n</w:t>
      </w:r>
      <w:r>
        <w:rPr>
          <w:rFonts w:asciiTheme="majorHAnsi" w:eastAsiaTheme="majorEastAsia" w:hAnsiTheme="majorHAnsi" w:cstheme="majorBidi"/>
          <w:b/>
          <w:color w:val="002E60" w:themeColor="accent1"/>
          <w:sz w:val="40"/>
          <w:szCs w:val="32"/>
        </w:rPr>
        <w:t xml:space="preserve">a </w:t>
      </w:r>
      <w:r w:rsidR="003831B7">
        <w:rPr>
          <w:rFonts w:asciiTheme="majorHAnsi" w:eastAsiaTheme="majorEastAsia" w:hAnsiTheme="majorHAnsi" w:cstheme="majorBidi"/>
          <w:b/>
          <w:color w:val="002E60" w:themeColor="accent1"/>
          <w:sz w:val="40"/>
          <w:szCs w:val="32"/>
        </w:rPr>
        <w:t xml:space="preserve">podporu </w:t>
      </w:r>
      <w:r>
        <w:rPr>
          <w:rFonts w:asciiTheme="majorHAnsi" w:eastAsiaTheme="majorEastAsia" w:hAnsiTheme="majorHAnsi" w:cstheme="majorBidi"/>
          <w:b/>
          <w:color w:val="002E60" w:themeColor="accent1"/>
          <w:sz w:val="40"/>
          <w:szCs w:val="32"/>
        </w:rPr>
        <w:t xml:space="preserve">distribučních sítí </w:t>
      </w:r>
    </w:p>
    <w:bookmarkEnd w:id="1"/>
    <w:p w14:paraId="606969D5" w14:textId="46749B25" w:rsidR="00F053A4" w:rsidRPr="00F053A4" w:rsidRDefault="00AF34BD" w:rsidP="00BE090B">
      <w:pPr>
        <w:spacing w:before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 žadatele</w:t>
      </w:r>
      <w:r w:rsidR="00F053A4">
        <w:rPr>
          <w:b/>
          <w:bCs/>
          <w:sz w:val="28"/>
          <w:szCs w:val="28"/>
        </w:rPr>
        <w:t xml:space="preserve"> je</w:t>
      </w:r>
      <w:r w:rsidR="00F053A4" w:rsidRPr="00F053A4">
        <w:rPr>
          <w:b/>
          <w:bCs/>
          <w:sz w:val="28"/>
          <w:szCs w:val="28"/>
        </w:rPr>
        <w:t xml:space="preserve"> </w:t>
      </w:r>
      <w:r w:rsidR="00862C37">
        <w:rPr>
          <w:b/>
          <w:bCs/>
          <w:sz w:val="28"/>
          <w:szCs w:val="28"/>
        </w:rPr>
        <w:t>připraven</w:t>
      </w:r>
      <w:r w:rsidR="00FC2607">
        <w:rPr>
          <w:b/>
          <w:bCs/>
          <w:sz w:val="28"/>
          <w:szCs w:val="28"/>
        </w:rPr>
        <w:t>o</w:t>
      </w:r>
      <w:r w:rsidR="00862C37">
        <w:rPr>
          <w:b/>
          <w:bCs/>
          <w:sz w:val="28"/>
          <w:szCs w:val="28"/>
        </w:rPr>
        <w:t xml:space="preserve"> </w:t>
      </w:r>
      <w:r w:rsidR="0057116B">
        <w:rPr>
          <w:b/>
          <w:bCs/>
          <w:sz w:val="28"/>
          <w:szCs w:val="28"/>
        </w:rPr>
        <w:t>1</w:t>
      </w:r>
      <w:r w:rsidR="002A34AB">
        <w:rPr>
          <w:b/>
          <w:bCs/>
          <w:sz w:val="28"/>
          <w:szCs w:val="28"/>
        </w:rPr>
        <w:t>00</w:t>
      </w:r>
      <w:r w:rsidR="002F5D59">
        <w:rPr>
          <w:b/>
          <w:bCs/>
          <w:sz w:val="28"/>
          <w:szCs w:val="28"/>
        </w:rPr>
        <w:t xml:space="preserve"> </w:t>
      </w:r>
      <w:r w:rsidR="00F053A4" w:rsidRPr="00F053A4">
        <w:rPr>
          <w:b/>
          <w:bCs/>
          <w:sz w:val="28"/>
          <w:szCs w:val="28"/>
        </w:rPr>
        <w:t>mil</w:t>
      </w:r>
      <w:r w:rsidR="0057116B">
        <w:rPr>
          <w:b/>
          <w:bCs/>
          <w:sz w:val="28"/>
          <w:szCs w:val="28"/>
        </w:rPr>
        <w:t>i</w:t>
      </w:r>
      <w:r w:rsidR="002A34AB">
        <w:rPr>
          <w:b/>
          <w:bCs/>
          <w:sz w:val="28"/>
          <w:szCs w:val="28"/>
        </w:rPr>
        <w:t>onů</w:t>
      </w:r>
      <w:r w:rsidR="00F053A4" w:rsidRPr="00F053A4">
        <w:rPr>
          <w:b/>
          <w:bCs/>
          <w:sz w:val="28"/>
          <w:szCs w:val="28"/>
        </w:rPr>
        <w:t xml:space="preserve"> korun</w:t>
      </w:r>
    </w:p>
    <w:p w14:paraId="175B1FED" w14:textId="4D0751C1" w:rsidR="001647F9" w:rsidRPr="007B44F3" w:rsidRDefault="00D86063" w:rsidP="00BE090B">
      <w:pPr>
        <w:spacing w:before="240"/>
        <w:jc w:val="both"/>
        <w:rPr>
          <w:b/>
          <w:bCs/>
          <w:i/>
          <w:iCs/>
        </w:rPr>
      </w:pPr>
      <w:r w:rsidRPr="0001351B">
        <w:rPr>
          <w:b/>
          <w:bCs/>
          <w:i/>
          <w:iCs/>
        </w:rPr>
        <w:t>Praha,</w:t>
      </w:r>
      <w:r w:rsidR="00EA4AC5">
        <w:rPr>
          <w:b/>
          <w:bCs/>
          <w:i/>
          <w:iCs/>
        </w:rPr>
        <w:t xml:space="preserve"> </w:t>
      </w:r>
      <w:r w:rsidR="002A34AB">
        <w:rPr>
          <w:b/>
          <w:bCs/>
          <w:i/>
          <w:iCs/>
        </w:rPr>
        <w:t>30</w:t>
      </w:r>
      <w:r w:rsidR="001539FA" w:rsidRPr="0001351B">
        <w:rPr>
          <w:b/>
          <w:bCs/>
          <w:i/>
          <w:iCs/>
        </w:rPr>
        <w:t xml:space="preserve">. </w:t>
      </w:r>
      <w:r w:rsidR="00EA4AC5">
        <w:rPr>
          <w:b/>
          <w:bCs/>
          <w:i/>
          <w:iCs/>
        </w:rPr>
        <w:t>října</w:t>
      </w:r>
      <w:r w:rsidR="000B1A7C" w:rsidRPr="0001351B">
        <w:rPr>
          <w:b/>
          <w:bCs/>
          <w:i/>
          <w:iCs/>
        </w:rPr>
        <w:t xml:space="preserve"> 2020</w:t>
      </w:r>
      <w:r w:rsidRPr="0001351B">
        <w:rPr>
          <w:b/>
          <w:bCs/>
        </w:rPr>
        <w:t xml:space="preserve"> – </w:t>
      </w:r>
      <w:r w:rsidR="00571C3A" w:rsidRPr="0001351B">
        <w:rPr>
          <w:b/>
          <w:bCs/>
          <w:iCs/>
        </w:rPr>
        <w:t>Agentura pro podnikání a inovace (API</w:t>
      </w:r>
      <w:r w:rsidR="00157CE5" w:rsidRPr="0001351B">
        <w:rPr>
          <w:b/>
          <w:bCs/>
          <w:iCs/>
        </w:rPr>
        <w:t>)</w:t>
      </w:r>
      <w:r w:rsidR="00FE09D1">
        <w:rPr>
          <w:b/>
          <w:bCs/>
          <w:iCs/>
        </w:rPr>
        <w:t>, zprostředkující subjekt</w:t>
      </w:r>
      <w:r w:rsidR="00157CE5" w:rsidRPr="0001351B">
        <w:rPr>
          <w:b/>
          <w:bCs/>
          <w:iCs/>
        </w:rPr>
        <w:t xml:space="preserve"> </w:t>
      </w:r>
      <w:r w:rsidR="00FE09D1" w:rsidRPr="0001351B">
        <w:rPr>
          <w:b/>
          <w:bCs/>
          <w:iCs/>
        </w:rPr>
        <w:t>Operačního programu Podnikání a inovace pro konkurenceschopnost (OP PIK)</w:t>
      </w:r>
      <w:r w:rsidR="002A34AB">
        <w:rPr>
          <w:b/>
          <w:bCs/>
          <w:iCs/>
        </w:rPr>
        <w:t xml:space="preserve"> dnes </w:t>
      </w:r>
      <w:r w:rsidR="00385F17" w:rsidRPr="0001351B">
        <w:rPr>
          <w:b/>
          <w:bCs/>
          <w:iCs/>
        </w:rPr>
        <w:t>zah</w:t>
      </w:r>
      <w:r w:rsidR="00157CE5" w:rsidRPr="0001351B">
        <w:rPr>
          <w:b/>
          <w:bCs/>
          <w:iCs/>
        </w:rPr>
        <w:t>ájila</w:t>
      </w:r>
      <w:r w:rsidR="00385F17" w:rsidRPr="0001351B">
        <w:rPr>
          <w:b/>
          <w:bCs/>
          <w:iCs/>
        </w:rPr>
        <w:t xml:space="preserve"> </w:t>
      </w:r>
      <w:r w:rsidR="00571C3A" w:rsidRPr="0001351B">
        <w:rPr>
          <w:b/>
          <w:bCs/>
          <w:iCs/>
        </w:rPr>
        <w:t xml:space="preserve">příjem žádostí </w:t>
      </w:r>
      <w:r w:rsidR="00157CE5" w:rsidRPr="0001351B">
        <w:rPr>
          <w:b/>
          <w:bCs/>
          <w:iCs/>
        </w:rPr>
        <w:t xml:space="preserve">o dotace </w:t>
      </w:r>
      <w:r w:rsidR="002A34AB">
        <w:rPr>
          <w:b/>
          <w:bCs/>
          <w:iCs/>
        </w:rPr>
        <w:t>v poslední výzvě</w:t>
      </w:r>
      <w:r w:rsidR="00EA4AC5">
        <w:rPr>
          <w:b/>
          <w:bCs/>
          <w:iCs/>
        </w:rPr>
        <w:t xml:space="preserve"> programu </w:t>
      </w:r>
      <w:r w:rsidR="002F5D59">
        <w:rPr>
          <w:b/>
          <w:bCs/>
          <w:iCs/>
        </w:rPr>
        <w:t xml:space="preserve">podpory </w:t>
      </w:r>
      <w:r w:rsidR="002A34AB">
        <w:rPr>
          <w:b/>
          <w:bCs/>
          <w:iCs/>
        </w:rPr>
        <w:t xml:space="preserve">„Smart </w:t>
      </w:r>
      <w:proofErr w:type="spellStart"/>
      <w:r w:rsidR="002A34AB">
        <w:rPr>
          <w:b/>
          <w:bCs/>
          <w:iCs/>
        </w:rPr>
        <w:t>Grids</w:t>
      </w:r>
      <w:proofErr w:type="spellEnd"/>
      <w:r w:rsidR="002A34AB">
        <w:rPr>
          <w:b/>
          <w:bCs/>
          <w:iCs/>
        </w:rPr>
        <w:t xml:space="preserve"> I</w:t>
      </w:r>
      <w:r w:rsidR="002F5D59">
        <w:rPr>
          <w:b/>
          <w:bCs/>
          <w:iCs/>
        </w:rPr>
        <w:t>“</w:t>
      </w:r>
      <w:r w:rsidR="006E12F8">
        <w:rPr>
          <w:b/>
          <w:bCs/>
          <w:iCs/>
        </w:rPr>
        <w:t xml:space="preserve">. </w:t>
      </w:r>
      <w:r w:rsidR="002A34AB">
        <w:rPr>
          <w:b/>
          <w:bCs/>
          <w:iCs/>
        </w:rPr>
        <w:t>Podpora je určená provozovatelům distribučních soustav</w:t>
      </w:r>
      <w:r w:rsidR="006E12F8" w:rsidRPr="006E12F8">
        <w:t xml:space="preserve"> </w:t>
      </w:r>
      <w:r w:rsidR="006E12F8" w:rsidRPr="006E12F8">
        <w:rPr>
          <w:b/>
          <w:bCs/>
          <w:iCs/>
        </w:rPr>
        <w:t>na zlepšení kvality, spolehlivosti, bezpečnosti a udržitelnosti dodávek elektřiny konečným zákazníkům</w:t>
      </w:r>
      <w:r w:rsidR="00FC2607">
        <w:rPr>
          <w:b/>
          <w:bCs/>
          <w:iCs/>
        </w:rPr>
        <w:t xml:space="preserve">. Celkem je pro ně připraveno </w:t>
      </w:r>
      <w:r w:rsidR="002A34AB">
        <w:rPr>
          <w:b/>
          <w:bCs/>
          <w:iCs/>
        </w:rPr>
        <w:t>1</w:t>
      </w:r>
      <w:r w:rsidR="002F5D59">
        <w:rPr>
          <w:b/>
          <w:bCs/>
          <w:iCs/>
        </w:rPr>
        <w:t>00</w:t>
      </w:r>
      <w:r w:rsidR="00756386">
        <w:rPr>
          <w:b/>
          <w:bCs/>
          <w:iCs/>
        </w:rPr>
        <w:t xml:space="preserve"> milionů korun</w:t>
      </w:r>
      <w:r w:rsidR="00AF5D04">
        <w:rPr>
          <w:b/>
          <w:bCs/>
          <w:iCs/>
        </w:rPr>
        <w:t>.</w:t>
      </w:r>
      <w:r w:rsidR="001972C0">
        <w:rPr>
          <w:b/>
          <w:bCs/>
          <w:iCs/>
        </w:rPr>
        <w:t xml:space="preserve"> </w:t>
      </w:r>
      <w:r w:rsidR="00571C3A" w:rsidRPr="00A673FD">
        <w:rPr>
          <w:rStyle w:val="Hypertextovodkaz"/>
          <w:b/>
          <w:bCs/>
          <w:iCs/>
          <w:color w:val="auto"/>
          <w:u w:val="none"/>
        </w:rPr>
        <w:t>Výzv</w:t>
      </w:r>
      <w:r w:rsidR="00011BF3" w:rsidRPr="00A673FD">
        <w:rPr>
          <w:rStyle w:val="Hypertextovodkaz"/>
          <w:b/>
          <w:bCs/>
          <w:iCs/>
          <w:color w:val="auto"/>
          <w:u w:val="none"/>
        </w:rPr>
        <w:t>u</w:t>
      </w:r>
      <w:r w:rsidR="00764365" w:rsidRPr="00A673FD">
        <w:rPr>
          <w:rStyle w:val="Hypertextovodkaz"/>
          <w:b/>
          <w:bCs/>
          <w:iCs/>
          <w:color w:val="auto"/>
          <w:u w:val="none"/>
        </w:rPr>
        <w:t xml:space="preserve"> </w:t>
      </w:r>
      <w:r w:rsidR="00571C3A" w:rsidRPr="00A673FD">
        <w:rPr>
          <w:b/>
          <w:bCs/>
          <w:iCs/>
        </w:rPr>
        <w:t xml:space="preserve">vyhlásilo </w:t>
      </w:r>
      <w:r w:rsidR="002F5D59">
        <w:rPr>
          <w:b/>
          <w:bCs/>
          <w:iCs/>
        </w:rPr>
        <w:t>1</w:t>
      </w:r>
      <w:r w:rsidR="006956A0" w:rsidRPr="00A673FD">
        <w:rPr>
          <w:b/>
          <w:bCs/>
          <w:iCs/>
        </w:rPr>
        <w:t>.</w:t>
      </w:r>
      <w:r w:rsidR="00980D4B">
        <w:rPr>
          <w:b/>
          <w:bCs/>
          <w:iCs/>
        </w:rPr>
        <w:t xml:space="preserve"> </w:t>
      </w:r>
      <w:r w:rsidR="002A34AB">
        <w:rPr>
          <w:b/>
          <w:bCs/>
          <w:iCs/>
        </w:rPr>
        <w:t>října</w:t>
      </w:r>
      <w:r w:rsidR="00571C3A" w:rsidRPr="00A673FD">
        <w:rPr>
          <w:b/>
          <w:bCs/>
          <w:iCs/>
        </w:rPr>
        <w:t xml:space="preserve"> 20</w:t>
      </w:r>
      <w:r w:rsidR="003D46E2" w:rsidRPr="00A673FD">
        <w:rPr>
          <w:b/>
          <w:bCs/>
          <w:iCs/>
        </w:rPr>
        <w:t>20</w:t>
      </w:r>
      <w:r w:rsidR="00571C3A" w:rsidRPr="00A673FD">
        <w:rPr>
          <w:b/>
          <w:bCs/>
          <w:iCs/>
        </w:rPr>
        <w:t xml:space="preserve"> Ministerstvo průmyslu a obchodu, které je řídicím orgánem OP PIK. </w:t>
      </w:r>
      <w:r w:rsidR="00CF1A07">
        <w:rPr>
          <w:b/>
          <w:bCs/>
          <w:iCs/>
        </w:rPr>
        <w:t xml:space="preserve">Žádosti bude API přijímat </w:t>
      </w:r>
      <w:r w:rsidR="00571C3A" w:rsidRPr="00A673FD">
        <w:rPr>
          <w:b/>
          <w:bCs/>
          <w:iCs/>
        </w:rPr>
        <w:t xml:space="preserve">do </w:t>
      </w:r>
      <w:r w:rsidR="002A34AB">
        <w:rPr>
          <w:b/>
          <w:bCs/>
          <w:iCs/>
        </w:rPr>
        <w:t>25</w:t>
      </w:r>
      <w:r w:rsidR="0099038F" w:rsidRPr="00A673FD">
        <w:rPr>
          <w:b/>
          <w:bCs/>
          <w:iCs/>
        </w:rPr>
        <w:t>.</w:t>
      </w:r>
      <w:r w:rsidR="006956A0" w:rsidRPr="00A673FD">
        <w:rPr>
          <w:b/>
          <w:bCs/>
          <w:iCs/>
        </w:rPr>
        <w:t xml:space="preserve"> </w:t>
      </w:r>
      <w:r w:rsidR="002A34AB">
        <w:rPr>
          <w:b/>
          <w:bCs/>
          <w:iCs/>
        </w:rPr>
        <w:t>února</w:t>
      </w:r>
      <w:r w:rsidR="006956A0" w:rsidRPr="00A673FD">
        <w:rPr>
          <w:b/>
          <w:bCs/>
          <w:iCs/>
        </w:rPr>
        <w:t xml:space="preserve"> 202</w:t>
      </w:r>
      <w:r w:rsidR="007B44F3">
        <w:rPr>
          <w:b/>
          <w:bCs/>
          <w:iCs/>
        </w:rPr>
        <w:t>1</w:t>
      </w:r>
      <w:r w:rsidR="00571C3A" w:rsidRPr="00A673FD">
        <w:rPr>
          <w:b/>
          <w:bCs/>
          <w:iCs/>
        </w:rPr>
        <w:t>.</w:t>
      </w:r>
      <w:r w:rsidR="00F053A4">
        <w:rPr>
          <w:b/>
          <w:bCs/>
          <w:iCs/>
        </w:rPr>
        <w:t xml:space="preserve"> </w:t>
      </w:r>
    </w:p>
    <w:p w14:paraId="5AF63ABA" w14:textId="6E54ED0A" w:rsidR="00DA1D0D" w:rsidRPr="006E12F8" w:rsidRDefault="0061639A" w:rsidP="00FC2607">
      <w:pPr>
        <w:jc w:val="both"/>
        <w:rPr>
          <w:rFonts w:cs="Arial"/>
          <w:i/>
        </w:rPr>
      </w:pPr>
      <w:r>
        <w:rPr>
          <w:rFonts w:cs="Arial"/>
          <w:iCs/>
        </w:rPr>
        <w:t>Podpora cílí na</w:t>
      </w:r>
      <w:r w:rsidR="00FC2607">
        <w:rPr>
          <w:rFonts w:cs="Arial"/>
          <w:iCs/>
        </w:rPr>
        <w:t xml:space="preserve"> </w:t>
      </w:r>
      <w:r w:rsidR="00B65378">
        <w:rPr>
          <w:rFonts w:cs="Arial"/>
          <w:iCs/>
        </w:rPr>
        <w:t>zavedení k</w:t>
      </w:r>
      <w:r w:rsidR="00FC2607" w:rsidRPr="00FC2607">
        <w:rPr>
          <w:rFonts w:cs="Arial"/>
          <w:iCs/>
        </w:rPr>
        <w:t>omplexní</w:t>
      </w:r>
      <w:r w:rsidR="00B65378">
        <w:rPr>
          <w:rFonts w:cs="Arial"/>
          <w:iCs/>
        </w:rPr>
        <w:t>ch</w:t>
      </w:r>
      <w:r w:rsidR="00FC2607" w:rsidRPr="00FC2607">
        <w:rPr>
          <w:rFonts w:cs="Arial"/>
          <w:iCs/>
        </w:rPr>
        <w:t xml:space="preserve"> opatření</w:t>
      </w:r>
      <w:r w:rsidR="00B65378">
        <w:rPr>
          <w:rFonts w:cs="Arial"/>
          <w:iCs/>
        </w:rPr>
        <w:t xml:space="preserve">, která povedou </w:t>
      </w:r>
      <w:r w:rsidR="00FC2607" w:rsidRPr="00FC2607">
        <w:rPr>
          <w:rFonts w:cs="Arial"/>
          <w:iCs/>
        </w:rPr>
        <w:t xml:space="preserve">ke zlepšení spolehlivosti, informovanosti a zavádění bilance a optimalizace provozu </w:t>
      </w:r>
      <w:r w:rsidR="00B65378">
        <w:rPr>
          <w:rFonts w:cs="Arial"/>
          <w:iCs/>
        </w:rPr>
        <w:t xml:space="preserve">v distribučních soustavách. </w:t>
      </w:r>
      <w:r w:rsidR="00B65378" w:rsidRPr="00B65378">
        <w:rPr>
          <w:rFonts w:cs="Arial"/>
          <w:i/>
        </w:rPr>
        <w:t xml:space="preserve">„Žadatelé mohou finanční podporu využít </w:t>
      </w:r>
      <w:r w:rsidR="006E12F8">
        <w:rPr>
          <w:rFonts w:cs="Arial"/>
          <w:i/>
        </w:rPr>
        <w:t xml:space="preserve">v distribučních soustavách na </w:t>
      </w:r>
      <w:r w:rsidR="006E12F8" w:rsidRPr="006E12F8">
        <w:rPr>
          <w:rFonts w:cs="Arial"/>
          <w:i/>
        </w:rPr>
        <w:t xml:space="preserve">nasazení automatizovaných dálkově ovládaných prvků, nasazení technologických prvků řízení napětí a výkonu elektrické energie, výběrové osazení měření kvality elektrické energie </w:t>
      </w:r>
      <w:r w:rsidR="006E12F8">
        <w:rPr>
          <w:rFonts w:cs="Arial"/>
          <w:i/>
        </w:rPr>
        <w:t xml:space="preserve">nebo </w:t>
      </w:r>
      <w:r w:rsidR="006E12F8" w:rsidRPr="006E12F8">
        <w:rPr>
          <w:rFonts w:cs="Arial"/>
          <w:i/>
        </w:rPr>
        <w:t>řešení lokální bilance řízením toků výkonu mezi odběrateli a provozovatelem distribuční sítě</w:t>
      </w:r>
      <w:r w:rsidR="000926C3" w:rsidRPr="00B65378">
        <w:rPr>
          <w:rFonts w:cs="Arial"/>
          <w:i/>
        </w:rPr>
        <w:t>,</w:t>
      </w:r>
      <w:r w:rsidR="00BE07C1" w:rsidRPr="00B65378">
        <w:rPr>
          <w:rFonts w:cs="Arial"/>
          <w:i/>
        </w:rPr>
        <w:t>“</w:t>
      </w:r>
      <w:r w:rsidR="000926C3" w:rsidRPr="00570862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říká</w:t>
      </w:r>
      <w:r w:rsidR="00BE07C1" w:rsidRPr="00BE07C1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</w:t>
      </w:r>
      <w:r w:rsidR="00BE07C1" w:rsidRPr="00570862">
        <w:rPr>
          <w:rFonts w:eastAsia="Times New Roman" w:cstheme="minorHAnsi"/>
          <w:color w:val="000000"/>
          <w:shd w:val="clear" w:color="auto" w:fill="FFFFFF"/>
          <w:lang w:eastAsia="cs-CZ"/>
        </w:rPr>
        <w:t>Lukáš Vymětal, generální ředitel Agentury pro podnikání a inovace</w:t>
      </w:r>
      <w:r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a doplňuje:</w:t>
      </w:r>
      <w:r w:rsidR="00BE07C1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</w:t>
      </w:r>
      <w:bookmarkStart w:id="2" w:name="_Hlk52371462"/>
      <w:r w:rsidRPr="008A70BE">
        <w:rPr>
          <w:rFonts w:eastAsia="Times New Roman" w:cstheme="minorHAnsi"/>
          <w:i/>
          <w:iCs/>
          <w:color w:val="000000"/>
          <w:shd w:val="clear" w:color="auto" w:fill="FFFFFF"/>
          <w:lang w:eastAsia="cs-CZ"/>
        </w:rPr>
        <w:t xml:space="preserve">„Celkovým cílem </w:t>
      </w:r>
      <w:r w:rsidR="006E12F8">
        <w:rPr>
          <w:rFonts w:eastAsia="Times New Roman" w:cstheme="minorHAnsi"/>
          <w:i/>
          <w:iCs/>
          <w:color w:val="000000"/>
          <w:shd w:val="clear" w:color="auto" w:fill="FFFFFF"/>
          <w:lang w:eastAsia="cs-CZ"/>
        </w:rPr>
        <w:t xml:space="preserve">komplexních opatření </w:t>
      </w:r>
      <w:r w:rsidRPr="008A70BE">
        <w:rPr>
          <w:rFonts w:eastAsia="Times New Roman" w:cstheme="minorHAnsi"/>
          <w:i/>
          <w:iCs/>
          <w:color w:val="000000"/>
          <w:shd w:val="clear" w:color="auto" w:fill="FFFFFF"/>
          <w:lang w:eastAsia="cs-CZ"/>
        </w:rPr>
        <w:t>je pak zlepšit kvalitu, spolehlivost, bezpečnost a udržitelnost dodávek elektřiny konečným zákazníkům a přiblížit se tak úrovni, jež je obvyklá v zemích EU-15</w:t>
      </w:r>
      <w:r w:rsidR="008A70BE" w:rsidRPr="008A70BE">
        <w:rPr>
          <w:rFonts w:eastAsia="Times New Roman" w:cstheme="minorHAnsi"/>
          <w:i/>
          <w:iCs/>
          <w:color w:val="000000"/>
          <w:shd w:val="clear" w:color="auto" w:fill="FFFFFF"/>
          <w:lang w:eastAsia="cs-CZ"/>
        </w:rPr>
        <w:t>“</w:t>
      </w:r>
      <w:r w:rsidRPr="008A70BE">
        <w:rPr>
          <w:rFonts w:eastAsia="Times New Roman" w:cstheme="minorHAnsi"/>
          <w:i/>
          <w:iCs/>
          <w:color w:val="000000"/>
          <w:shd w:val="clear" w:color="auto" w:fill="FFFFFF"/>
          <w:lang w:eastAsia="cs-CZ"/>
        </w:rPr>
        <w:t>.</w:t>
      </w:r>
    </w:p>
    <w:bookmarkEnd w:id="2"/>
    <w:p w14:paraId="168D635A" w14:textId="46A84A44" w:rsidR="002A34AB" w:rsidRDefault="004708A9" w:rsidP="00770ACD">
      <w:pPr>
        <w:jc w:val="both"/>
      </w:pPr>
      <w:r>
        <w:rPr>
          <w:rFonts w:cs="Arial"/>
        </w:rPr>
        <w:t xml:space="preserve">Žadatelé </w:t>
      </w:r>
      <w:r w:rsidR="00AF57D0">
        <w:rPr>
          <w:rFonts w:cs="Arial"/>
        </w:rPr>
        <w:t xml:space="preserve">mohou </w:t>
      </w:r>
      <w:r w:rsidR="0057116B">
        <w:rPr>
          <w:rFonts w:cs="Arial"/>
        </w:rPr>
        <w:t>v předložených</w:t>
      </w:r>
      <w:r w:rsidR="00AF57D0">
        <w:rPr>
          <w:rFonts w:cs="Arial"/>
        </w:rPr>
        <w:t xml:space="preserve"> projekt</w:t>
      </w:r>
      <w:r w:rsidR="0057116B">
        <w:rPr>
          <w:rFonts w:cs="Arial"/>
        </w:rPr>
        <w:t>ech</w:t>
      </w:r>
      <w:r w:rsidR="00AF57D0">
        <w:rPr>
          <w:rFonts w:cs="Arial"/>
        </w:rPr>
        <w:t xml:space="preserve"> </w:t>
      </w:r>
      <w:r w:rsidR="00C16E89">
        <w:rPr>
          <w:rFonts w:cs="Arial"/>
        </w:rPr>
        <w:t>získat</w:t>
      </w:r>
      <w:r w:rsidR="00571FA4">
        <w:rPr>
          <w:rFonts w:cs="Arial"/>
        </w:rPr>
        <w:t xml:space="preserve"> </w:t>
      </w:r>
      <w:r w:rsidR="00F95B15">
        <w:rPr>
          <w:rFonts w:cs="Arial"/>
        </w:rPr>
        <w:t xml:space="preserve">až </w:t>
      </w:r>
      <w:r w:rsidR="002A34AB">
        <w:rPr>
          <w:rFonts w:cs="Arial"/>
        </w:rPr>
        <w:t>4</w:t>
      </w:r>
      <w:r w:rsidR="0097647C">
        <w:rPr>
          <w:rFonts w:cs="Arial"/>
        </w:rPr>
        <w:t>0</w:t>
      </w:r>
      <w:r w:rsidR="006759E3">
        <w:rPr>
          <w:rFonts w:cs="Arial"/>
        </w:rPr>
        <w:t xml:space="preserve"> % </w:t>
      </w:r>
      <w:r w:rsidR="00902969">
        <w:rPr>
          <w:rFonts w:cs="Arial"/>
        </w:rPr>
        <w:t>způsobilých výdajů</w:t>
      </w:r>
      <w:r w:rsidR="00571FA4" w:rsidRPr="00571FA4">
        <w:rPr>
          <w:rFonts w:cs="Arial"/>
        </w:rPr>
        <w:t xml:space="preserve"> </w:t>
      </w:r>
      <w:r w:rsidR="006F3A17">
        <w:rPr>
          <w:rFonts w:cs="Arial"/>
        </w:rPr>
        <w:t>zpět</w:t>
      </w:r>
      <w:r w:rsidR="00570862">
        <w:rPr>
          <w:rFonts w:cs="Arial"/>
        </w:rPr>
        <w:t xml:space="preserve"> formou dotace</w:t>
      </w:r>
      <w:r w:rsidR="002A34AB">
        <w:rPr>
          <w:rFonts w:cs="Arial"/>
        </w:rPr>
        <w:t>, minimálně je to jeden milion a maximálně 100 milionů korun</w:t>
      </w:r>
      <w:r w:rsidR="00BE07C1">
        <w:rPr>
          <w:rFonts w:cs="Arial"/>
        </w:rPr>
        <w:t>.</w:t>
      </w:r>
      <w:r w:rsidR="0061639A">
        <w:rPr>
          <w:rFonts w:cs="Arial"/>
        </w:rPr>
        <w:t xml:space="preserve"> </w:t>
      </w:r>
      <w:r w:rsidR="00902969" w:rsidRPr="00D01A5D">
        <w:t>Podrobné</w:t>
      </w:r>
      <w:r w:rsidR="00902969">
        <w:t xml:space="preserve"> informace o aktuální výzvě jsou dostupné na:</w:t>
      </w:r>
      <w:r w:rsidR="00902969" w:rsidRPr="00902969">
        <w:t xml:space="preserve"> </w:t>
      </w:r>
      <w:hyperlink r:id="rId8" w:history="1">
        <w:r w:rsidR="002A34AB" w:rsidRPr="00127898">
          <w:rPr>
            <w:rStyle w:val="Hypertextovodkaz"/>
          </w:rPr>
          <w:t>https://www.agentura-api.org/cs/programy-podpory/smart-grids-i/smart-grids-i-vyzva-vi/</w:t>
        </w:r>
      </w:hyperlink>
      <w:r w:rsidR="002A34AB">
        <w:t>.</w:t>
      </w:r>
    </w:p>
    <w:p w14:paraId="21A9F063" w14:textId="46825017" w:rsidR="00A261AC" w:rsidRPr="00EF7EFE" w:rsidRDefault="00A261AC" w:rsidP="00BE090B">
      <w:pPr>
        <w:spacing w:after="0" w:line="240" w:lineRule="auto"/>
        <w:jc w:val="both"/>
        <w:rPr>
          <w:rFonts w:eastAsia="Times New Roman" w:cstheme="minorHAnsi"/>
          <w:i/>
          <w:color w:val="000000"/>
          <w:shd w:val="clear" w:color="auto" w:fill="FFFFFF"/>
          <w:lang w:eastAsia="cs-CZ"/>
        </w:rPr>
      </w:pPr>
      <w:r w:rsidRPr="00C921F3">
        <w:rPr>
          <w:rFonts w:cs="Arial"/>
        </w:rPr>
        <w:t>A</w:t>
      </w:r>
      <w:r w:rsidR="00AB7C4C" w:rsidRPr="00C921F3">
        <w:rPr>
          <w:rFonts w:cs="Arial"/>
        </w:rPr>
        <w:t>PI</w:t>
      </w:r>
      <w:r w:rsidRPr="00C921F3">
        <w:rPr>
          <w:rFonts w:cs="Arial"/>
        </w:rPr>
        <w:t xml:space="preserve"> má svá zastoupení ve všech krajských městech České republiky, zájemci o dotace z OP PIK </w:t>
      </w:r>
      <w:r w:rsidR="0059110D" w:rsidRPr="00C921F3">
        <w:rPr>
          <w:rFonts w:cs="Arial"/>
        </w:rPr>
        <w:t>zde mohou konzultovat své projekty</w:t>
      </w:r>
      <w:r w:rsidRPr="00C921F3">
        <w:rPr>
          <w:rFonts w:cs="Arial"/>
        </w:rPr>
        <w:t xml:space="preserve">. Informace je možné získat i telefonicky nebo e-mailem přes </w:t>
      </w:r>
      <w:r w:rsidR="003D3CFA" w:rsidRPr="00C921F3">
        <w:rPr>
          <w:rFonts w:cs="Arial"/>
        </w:rPr>
        <w:t>zelenou</w:t>
      </w:r>
      <w:r w:rsidRPr="00C921F3">
        <w:rPr>
          <w:rFonts w:cs="Arial"/>
        </w:rPr>
        <w:t xml:space="preserve"> linku </w:t>
      </w:r>
      <w:r w:rsidR="00EE1915" w:rsidRPr="00C921F3">
        <w:rPr>
          <w:rFonts w:cs="Arial"/>
        </w:rPr>
        <w:t>800 800 777</w:t>
      </w:r>
      <w:r w:rsidRPr="00C921F3">
        <w:rPr>
          <w:rFonts w:cs="Arial"/>
        </w:rPr>
        <w:t xml:space="preserve">. Všechny služby poskytované API zájemcům o dotace jsou zdarma. </w:t>
      </w:r>
    </w:p>
    <w:p w14:paraId="5C110DBA" w14:textId="77777777" w:rsidR="00B327E5" w:rsidRDefault="00B327E5" w:rsidP="00BE090B">
      <w:pPr>
        <w:spacing w:after="0"/>
        <w:jc w:val="both"/>
        <w:rPr>
          <w:b/>
        </w:rPr>
      </w:pPr>
    </w:p>
    <w:p w14:paraId="04561913" w14:textId="3DA603DF" w:rsidR="00D86063" w:rsidRDefault="00D86063" w:rsidP="00BE090B">
      <w:pPr>
        <w:spacing w:after="0"/>
        <w:jc w:val="both"/>
        <w:rPr>
          <w:rStyle w:val="Hypertextovodkaz"/>
        </w:rPr>
      </w:pPr>
      <w:r w:rsidRPr="00C921F3">
        <w:rPr>
          <w:b/>
        </w:rPr>
        <w:t>Agentura pro podnikání a inovace (API)</w:t>
      </w:r>
      <w:r w:rsidRPr="00C921F3">
        <w:t xml:space="preserve"> </w:t>
      </w:r>
      <w:r w:rsidRPr="00C921F3">
        <w:rPr>
          <w:rFonts w:cs="Arial"/>
        </w:rPr>
        <w:t xml:space="preserve">je státní příspěvková organizace s celostátní působností zřizovaná Ministerstvem průmyslu a obchodu ČR. Je zprostředkujícím subjektem pro dotační programy podpory Operačního programu Podnikání a inovace pro konkurenceschopnost (OP PIK) 2014-2020 zaměřeného na rozvoj zpracovatelského průmyslu a souvisejících služeb. Mezi hlavní aktivity agentury patří administrace žádostí o dotace a projektů v průběhu realizace i udržitelnosti, poskytování informačního a konzultačního servisu zájemcům a žadatelům o dotace či pořádání tematických odborných seminářů. </w:t>
      </w:r>
      <w:r w:rsidRPr="00C921F3">
        <w:t xml:space="preserve">Více informací na: </w:t>
      </w:r>
      <w:hyperlink r:id="rId9" w:history="1">
        <w:r w:rsidR="003861F5" w:rsidRPr="00D82199">
          <w:rPr>
            <w:rStyle w:val="Hypertextovodkaz"/>
          </w:rPr>
          <w:t>www.agentura-api.org</w:t>
        </w:r>
      </w:hyperlink>
    </w:p>
    <w:p w14:paraId="24EF5901" w14:textId="0D3650C9" w:rsidR="007326C5" w:rsidRDefault="007326C5" w:rsidP="00BE090B">
      <w:pPr>
        <w:spacing w:after="0"/>
        <w:jc w:val="both"/>
        <w:rPr>
          <w:rStyle w:val="Hypertextovodkaz"/>
        </w:rPr>
      </w:pPr>
    </w:p>
    <w:p w14:paraId="77C5E531" w14:textId="77777777" w:rsidR="007326C5" w:rsidRPr="001647F9" w:rsidRDefault="007326C5" w:rsidP="00BE090B">
      <w:pPr>
        <w:spacing w:after="0"/>
        <w:jc w:val="both"/>
        <w:rPr>
          <w:color w:val="0070C0"/>
          <w:sz w:val="20"/>
          <w:szCs w:val="20"/>
          <w:u w:val="single"/>
        </w:rPr>
      </w:pPr>
    </w:p>
    <w:p w14:paraId="760C9251" w14:textId="77777777" w:rsidR="00D86063" w:rsidRPr="00C921F3" w:rsidRDefault="00D86063" w:rsidP="00BE090B">
      <w:pPr>
        <w:pStyle w:val="Nadpis3"/>
        <w:jc w:val="both"/>
        <w:rPr>
          <w:sz w:val="22"/>
        </w:rPr>
      </w:pPr>
      <w:r w:rsidRPr="00C921F3">
        <w:rPr>
          <w:sz w:val="22"/>
        </w:rPr>
        <w:lastRenderedPageBreak/>
        <w:t xml:space="preserve">Kontakt pro média: </w:t>
      </w:r>
    </w:p>
    <w:p w14:paraId="5B5611E7" w14:textId="77777777" w:rsidR="00D86063" w:rsidRPr="00C921F3" w:rsidRDefault="00D86063" w:rsidP="00BE090B">
      <w:pPr>
        <w:spacing w:after="0"/>
        <w:jc w:val="both"/>
      </w:pPr>
      <w:r w:rsidRPr="00C921F3">
        <w:t>Agentura pro podnikání a inovace</w:t>
      </w:r>
      <w:r w:rsidRPr="00C921F3">
        <w:tab/>
      </w:r>
      <w:r w:rsidRPr="00C921F3">
        <w:tab/>
      </w:r>
      <w:r w:rsidRPr="00C921F3">
        <w:tab/>
      </w:r>
      <w:r w:rsidRPr="00C921F3">
        <w:tab/>
      </w:r>
      <w:r w:rsidRPr="00C921F3">
        <w:tab/>
      </w:r>
    </w:p>
    <w:p w14:paraId="0FF9BB17" w14:textId="77777777" w:rsidR="00EF7EFE" w:rsidRPr="00EF7EFE" w:rsidRDefault="00EF7EFE" w:rsidP="00BE090B">
      <w:pPr>
        <w:spacing w:after="0"/>
        <w:jc w:val="both"/>
        <w:rPr>
          <w:sz w:val="20"/>
        </w:rPr>
      </w:pPr>
      <w:r w:rsidRPr="00EF7EFE">
        <w:rPr>
          <w:sz w:val="20"/>
        </w:rPr>
        <w:t>Jana Náchodská</w:t>
      </w:r>
      <w:r w:rsidRPr="00EF7EFE">
        <w:rPr>
          <w:sz w:val="20"/>
        </w:rPr>
        <w:tab/>
      </w:r>
      <w:r w:rsidRPr="00EF7EFE">
        <w:rPr>
          <w:sz w:val="20"/>
        </w:rPr>
        <w:tab/>
      </w:r>
      <w:r w:rsidRPr="00EF7EFE">
        <w:rPr>
          <w:sz w:val="20"/>
        </w:rPr>
        <w:tab/>
      </w:r>
      <w:r w:rsidRPr="00EF7EFE">
        <w:rPr>
          <w:sz w:val="20"/>
        </w:rPr>
        <w:tab/>
      </w:r>
      <w:r w:rsidRPr="00EF7EFE">
        <w:rPr>
          <w:sz w:val="20"/>
        </w:rPr>
        <w:tab/>
      </w:r>
      <w:r w:rsidRPr="00EF7EFE">
        <w:rPr>
          <w:sz w:val="20"/>
        </w:rPr>
        <w:tab/>
      </w:r>
      <w:r w:rsidRPr="00EF7EFE">
        <w:rPr>
          <w:sz w:val="20"/>
        </w:rPr>
        <w:tab/>
      </w:r>
    </w:p>
    <w:p w14:paraId="7A8B119B" w14:textId="77777777" w:rsidR="00EF7EFE" w:rsidRPr="00EF7EFE" w:rsidRDefault="00EF7EFE" w:rsidP="00BE090B">
      <w:pPr>
        <w:spacing w:after="0"/>
        <w:jc w:val="both"/>
        <w:rPr>
          <w:sz w:val="20"/>
        </w:rPr>
      </w:pPr>
      <w:r w:rsidRPr="00EF7EFE">
        <w:rPr>
          <w:sz w:val="20"/>
        </w:rPr>
        <w:t>Tisková mluvčí</w:t>
      </w:r>
      <w:r w:rsidRPr="00EF7EFE">
        <w:rPr>
          <w:sz w:val="20"/>
        </w:rPr>
        <w:tab/>
      </w:r>
      <w:r w:rsidRPr="00EF7EFE">
        <w:rPr>
          <w:sz w:val="20"/>
        </w:rPr>
        <w:tab/>
      </w:r>
      <w:r w:rsidRPr="00EF7EFE">
        <w:rPr>
          <w:sz w:val="20"/>
        </w:rPr>
        <w:tab/>
      </w:r>
      <w:r w:rsidRPr="00EF7EFE">
        <w:rPr>
          <w:sz w:val="20"/>
        </w:rPr>
        <w:tab/>
      </w:r>
      <w:r w:rsidRPr="00EF7EFE">
        <w:rPr>
          <w:sz w:val="20"/>
        </w:rPr>
        <w:tab/>
      </w:r>
      <w:r w:rsidRPr="00EF7EFE">
        <w:rPr>
          <w:sz w:val="20"/>
        </w:rPr>
        <w:tab/>
      </w:r>
      <w:r w:rsidRPr="00EF7EFE">
        <w:rPr>
          <w:sz w:val="20"/>
        </w:rPr>
        <w:tab/>
      </w:r>
      <w:r w:rsidRPr="00EF7EFE">
        <w:rPr>
          <w:sz w:val="20"/>
        </w:rPr>
        <w:tab/>
      </w:r>
      <w:r w:rsidRPr="00EF7EFE">
        <w:rPr>
          <w:sz w:val="20"/>
        </w:rPr>
        <w:tab/>
      </w:r>
    </w:p>
    <w:p w14:paraId="442F669D" w14:textId="77777777" w:rsidR="00EF7EFE" w:rsidRPr="00EF7EFE" w:rsidRDefault="0097647C" w:rsidP="00BE090B">
      <w:pPr>
        <w:spacing w:after="0"/>
        <w:jc w:val="both"/>
        <w:rPr>
          <w:sz w:val="20"/>
        </w:rPr>
      </w:pPr>
      <w:hyperlink r:id="rId10" w:history="1">
        <w:r w:rsidR="00EF7EFE" w:rsidRPr="00EF7EFE">
          <w:rPr>
            <w:rStyle w:val="Hypertextovodkaz"/>
            <w:sz w:val="20"/>
          </w:rPr>
          <w:t>jana.nachodska@agentura-api.org</w:t>
        </w:r>
      </w:hyperlink>
      <w:r w:rsidR="00EF7EFE" w:rsidRPr="00EF7EFE">
        <w:rPr>
          <w:sz w:val="20"/>
        </w:rPr>
        <w:tab/>
      </w:r>
      <w:r w:rsidR="00EF7EFE" w:rsidRPr="00EF7EFE">
        <w:rPr>
          <w:sz w:val="20"/>
        </w:rPr>
        <w:tab/>
      </w:r>
      <w:r w:rsidR="00EF7EFE" w:rsidRPr="00EF7EFE">
        <w:rPr>
          <w:sz w:val="20"/>
        </w:rPr>
        <w:tab/>
      </w:r>
    </w:p>
    <w:p w14:paraId="69805FE3" w14:textId="77777777" w:rsidR="00EF7EFE" w:rsidRPr="00EF7EFE" w:rsidRDefault="00EF7EFE" w:rsidP="00BE090B">
      <w:pPr>
        <w:spacing w:after="0"/>
        <w:jc w:val="both"/>
        <w:rPr>
          <w:sz w:val="20"/>
        </w:rPr>
      </w:pPr>
      <w:r w:rsidRPr="00EF7EFE">
        <w:rPr>
          <w:sz w:val="20"/>
        </w:rPr>
        <w:t>+420 721 043 400</w:t>
      </w:r>
      <w:r w:rsidRPr="00EF7EFE">
        <w:rPr>
          <w:sz w:val="20"/>
        </w:rPr>
        <w:tab/>
      </w:r>
    </w:p>
    <w:p w14:paraId="7CEB72E9" w14:textId="77777777" w:rsidR="00EF7EFE" w:rsidRPr="00EF7EFE" w:rsidRDefault="00EF7EFE" w:rsidP="00BE090B">
      <w:pPr>
        <w:spacing w:after="0"/>
        <w:jc w:val="both"/>
        <w:rPr>
          <w:sz w:val="20"/>
        </w:rPr>
      </w:pPr>
    </w:p>
    <w:p w14:paraId="65934593" w14:textId="77777777" w:rsidR="00695BD0" w:rsidRDefault="00695BD0" w:rsidP="00BE090B">
      <w:pPr>
        <w:spacing w:after="0"/>
        <w:jc w:val="both"/>
        <w:rPr>
          <w:sz w:val="20"/>
        </w:rPr>
      </w:pPr>
    </w:p>
    <w:sectPr w:rsidR="00695BD0" w:rsidSect="00C5443F">
      <w:headerReference w:type="even" r:id="rId11"/>
      <w:headerReference w:type="default" r:id="rId12"/>
      <w:footerReference w:type="default" r:id="rId13"/>
      <w:type w:val="continuous"/>
      <w:pgSz w:w="11906" w:h="16838" w:code="9"/>
      <w:pgMar w:top="2098" w:right="851" w:bottom="3119" w:left="851" w:header="680" w:footer="22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DA3F7" w14:textId="77777777" w:rsidR="00E164DD" w:rsidRDefault="00E164DD" w:rsidP="006A4E7B">
      <w:pPr>
        <w:spacing w:line="240" w:lineRule="auto"/>
      </w:pPr>
      <w:r>
        <w:separator/>
      </w:r>
    </w:p>
  </w:endnote>
  <w:endnote w:type="continuationSeparator" w:id="0">
    <w:p w14:paraId="08EE9416" w14:textId="77777777" w:rsidR="00E164DD" w:rsidRDefault="00E164DD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102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35"/>
      <w:gridCol w:w="170"/>
    </w:tblGrid>
    <w:tr w:rsidR="002F65E6" w14:paraId="4F90D9FC" w14:textId="77777777" w:rsidTr="002F65E6">
      <w:tc>
        <w:tcPr>
          <w:tcW w:w="10035" w:type="dxa"/>
          <w:vAlign w:val="center"/>
        </w:tcPr>
        <w:p w14:paraId="5767AC55" w14:textId="77777777" w:rsidR="002F65E6" w:rsidRDefault="002F65E6" w:rsidP="00176BF5">
          <w:pPr>
            <w:pStyle w:val="Zpat"/>
            <w:spacing w:line="180" w:lineRule="atLeast"/>
            <w:jc w:val="right"/>
          </w:pPr>
          <w:r>
            <w:t>Žitná 566/18, 120 00 Praha, Česká republika</w:t>
          </w:r>
        </w:p>
        <w:p w14:paraId="3F4B0D19" w14:textId="77777777" w:rsidR="002F65E6" w:rsidRDefault="002F65E6" w:rsidP="00176BF5">
          <w:pPr>
            <w:pStyle w:val="Zpat"/>
            <w:spacing w:line="180" w:lineRule="atLeast"/>
            <w:jc w:val="right"/>
          </w:pPr>
          <w:r>
            <w:t xml:space="preserve">+420 296 342 444, </w:t>
          </w:r>
          <w:hyperlink r:id="rId1" w:history="1">
            <w:r w:rsidR="00904AF5" w:rsidRPr="00904AF5">
              <w:rPr>
                <w:rStyle w:val="Hypertextovodkaz"/>
                <w:u w:val="none"/>
              </w:rPr>
              <w:t>info@agentura-api.org</w:t>
            </w:r>
          </w:hyperlink>
          <w:r w:rsidR="00904AF5" w:rsidRPr="00904AF5">
            <w:t xml:space="preserve"> </w:t>
          </w:r>
        </w:p>
        <w:p w14:paraId="3D425837" w14:textId="77777777" w:rsidR="002F65E6" w:rsidRPr="00904AF5" w:rsidRDefault="0097647C" w:rsidP="00176BF5">
          <w:pPr>
            <w:pStyle w:val="Zpat"/>
            <w:spacing w:after="40" w:line="180" w:lineRule="atLeast"/>
            <w:jc w:val="right"/>
          </w:pPr>
          <w:hyperlink r:id="rId2" w:history="1">
            <w:r w:rsidR="00904AF5" w:rsidRPr="00904AF5">
              <w:rPr>
                <w:rStyle w:val="Hypertextovodkaz"/>
                <w:u w:val="none"/>
              </w:rPr>
              <w:t>www.agentura-api.org</w:t>
            </w:r>
          </w:hyperlink>
        </w:p>
      </w:tc>
      <w:tc>
        <w:tcPr>
          <w:tcW w:w="170" w:type="dxa"/>
          <w:tcBorders>
            <w:right w:val="single" w:sz="8" w:space="0" w:color="1D3259"/>
          </w:tcBorders>
        </w:tcPr>
        <w:p w14:paraId="353F118B" w14:textId="77777777" w:rsidR="002F65E6" w:rsidRDefault="002F65E6">
          <w:pPr>
            <w:pStyle w:val="Zpat"/>
          </w:pPr>
        </w:p>
      </w:tc>
    </w:tr>
  </w:tbl>
  <w:p w14:paraId="0307863F" w14:textId="77777777" w:rsidR="00704853" w:rsidRDefault="000C4985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A8271D0" wp14:editId="3955128D">
          <wp:simplePos x="0" y="0"/>
          <wp:positionH relativeFrom="page">
            <wp:posOffset>6004560</wp:posOffset>
          </wp:positionH>
          <wp:positionV relativeFrom="page">
            <wp:posOffset>8904605</wp:posOffset>
          </wp:positionV>
          <wp:extent cx="1018800" cy="1018800"/>
          <wp:effectExtent l="0" t="0" r="0" b="0"/>
          <wp:wrapNone/>
          <wp:docPr id="18" name="Kruh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ruh central OFFICE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800" cy="10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F59B4" w14:textId="77777777" w:rsidR="00E164DD" w:rsidRDefault="00E164DD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04A93F8A" w14:textId="77777777" w:rsidR="00E164DD" w:rsidRDefault="00E164DD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BA79E" w14:textId="77777777" w:rsidR="007E43E4" w:rsidRDefault="0097647C">
    <w:pPr>
      <w:pStyle w:val="Zhlav"/>
    </w:pPr>
    <w:r>
      <w:rPr>
        <w:noProof/>
        <w:lang w:eastAsia="cs-CZ"/>
        <w14:numForm w14:val="lining"/>
      </w:rPr>
      <w:pict w14:anchorId="0C47EC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2049" type="#_x0000_t75" alt="" style="position:absolute;margin-left:0;margin-top:0;width:444.8pt;height:62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48"/>
      <w:gridCol w:w="3572"/>
      <w:gridCol w:w="3986"/>
    </w:tblGrid>
    <w:tr w:rsidR="00253F17" w14:paraId="23B2F5AF" w14:textId="77777777" w:rsidTr="00253F17">
      <w:trPr>
        <w:trHeight w:val="595"/>
      </w:trPr>
      <w:tc>
        <w:tcPr>
          <w:tcW w:w="2648" w:type="dxa"/>
        </w:tcPr>
        <w:p w14:paraId="3F63866E" w14:textId="77777777" w:rsidR="00840439" w:rsidRDefault="00EC2291" w:rsidP="00EC2291">
          <w:pPr>
            <w:pStyle w:val="Zhlav"/>
            <w:tabs>
              <w:tab w:val="clear" w:pos="4536"/>
              <w:tab w:val="clear" w:pos="9072"/>
            </w:tabs>
            <w:jc w:val="center"/>
          </w:pPr>
          <w:r w:rsidRPr="005612BF">
            <w:rPr>
              <w:sz w:val="28"/>
              <w:szCs w:val="28"/>
            </w:rPr>
            <w:t xml:space="preserve">TISKOVÁ </w:t>
          </w:r>
          <w:r w:rsidR="002D018B">
            <w:rPr>
              <w:sz w:val="28"/>
              <w:szCs w:val="28"/>
            </w:rPr>
            <w:t>ZPRÁVA</w:t>
          </w:r>
        </w:p>
      </w:tc>
      <w:tc>
        <w:tcPr>
          <w:tcW w:w="3572" w:type="dxa"/>
        </w:tcPr>
        <w:p w14:paraId="6828EF58" w14:textId="77777777" w:rsidR="00840439" w:rsidRDefault="00840439" w:rsidP="00840439">
          <w:pPr>
            <w:pStyle w:val="Zhlav"/>
            <w:tabs>
              <w:tab w:val="clear" w:pos="4536"/>
              <w:tab w:val="clear" w:pos="9072"/>
            </w:tabs>
          </w:pPr>
        </w:p>
      </w:tc>
      <w:tc>
        <w:tcPr>
          <w:tcW w:w="3986" w:type="dxa"/>
        </w:tcPr>
        <w:p w14:paraId="0572E474" w14:textId="77777777" w:rsidR="00840439" w:rsidRDefault="00863C18" w:rsidP="00840439">
          <w:pPr>
            <w:pStyle w:val="Zhlav"/>
            <w:tabs>
              <w:tab w:val="clear" w:pos="4536"/>
              <w:tab w:val="clear" w:pos="9072"/>
            </w:tabs>
            <w:jc w:val="right"/>
          </w:pPr>
          <w:r>
            <w:rPr>
              <w:noProof/>
              <w:lang w:eastAsia="cs-CZ"/>
            </w:rPr>
            <w:drawing>
              <wp:inline distT="0" distB="0" distL="0" distR="0" wp14:anchorId="35D7CD4C" wp14:editId="32EBBB18">
                <wp:extent cx="2508959" cy="378000"/>
                <wp:effectExtent l="0" t="0" r="5715" b="3175"/>
                <wp:docPr id="29" name="Logo API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API logotyp barv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8959" cy="37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387EF40" w14:textId="77777777" w:rsidR="007652C0" w:rsidRDefault="004E2E6B" w:rsidP="000C4985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75636F" wp14:editId="6A745963">
              <wp:simplePos x="0" y="0"/>
              <wp:positionH relativeFrom="page">
                <wp:posOffset>2221230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20" name="Přímá spojnice 2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40615C" id="Přímá spojnice 20" o:spid="_x0000_s1026" style="position:absolute;z-index:25166438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74.9pt,0" to="174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" strokecolor="#002e60 [3204]" strokeweight=".5pt">
              <v:stroke joinstyle="miter"/>
              <w10:wrap anchorx="page" anchory="page"/>
            </v:line>
          </w:pict>
        </mc:Fallback>
      </mc:AlternateContent>
    </w:r>
    <w:r w:rsidR="0070485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96106C" wp14:editId="7400B076">
              <wp:simplePos x="0" y="0"/>
              <wp:positionH relativeFrom="page">
                <wp:posOffset>6920230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4" name="Přímá spojnice 1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7D1D1B" id="Přímá spojnice 14" o:spid="_x0000_s1026" style="position:absolute;z-index:25166336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44.9pt,0" to="544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" strokecolor="#002e60 [3204]" strokeweight=".5pt">
              <v:stroke joinstyle="miter"/>
              <w10:wrap anchorx="page" anchory="page"/>
            </v:line>
          </w:pict>
        </mc:Fallback>
      </mc:AlternateContent>
    </w:r>
    <w:r w:rsidR="0070485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7E85AB" wp14:editId="65DAD30D">
              <wp:simplePos x="0" y="0"/>
              <wp:positionH relativeFrom="page">
                <wp:posOffset>0</wp:posOffset>
              </wp:positionH>
              <wp:positionV relativeFrom="page">
                <wp:posOffset>10387330</wp:posOffset>
              </wp:positionV>
              <wp:extent cx="7560000" cy="0"/>
              <wp:effectExtent l="0" t="0" r="0" b="0"/>
              <wp:wrapNone/>
              <wp:docPr id="13" name="Přímá spojnice 1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CB0111" id="Přímá spojnice 13" o:spid="_x0000_s1026" style="position:absolute;z-index:25166233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17.9pt" to="595.3pt,8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" strokecolor="#002e60 [3204]" strokeweight=".5pt">
              <v:stroke joinstyle="miter"/>
              <w10:wrap anchorx="page" anchory="page"/>
            </v:line>
          </w:pict>
        </mc:Fallback>
      </mc:AlternateContent>
    </w:r>
    <w:r w:rsidR="0070485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DF8313" wp14:editId="17B43237">
              <wp:simplePos x="0" y="0"/>
              <wp:positionH relativeFrom="page">
                <wp:posOffset>0</wp:posOffset>
              </wp:positionH>
              <wp:positionV relativeFrom="page">
                <wp:posOffset>10272395</wp:posOffset>
              </wp:positionV>
              <wp:extent cx="7560000" cy="0"/>
              <wp:effectExtent l="0" t="0" r="0" b="0"/>
              <wp:wrapNone/>
              <wp:docPr id="12" name="Přímá spojnice 1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562576" id="Přímá spojnice 12" o:spid="_x0000_s1026" style="position:absolute;z-index:2516613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08.85pt" to="595.3pt,8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" strokecolor="#002e60 [3204]" strokeweight=".5pt">
              <v:stroke joinstyle="miter"/>
              <w10:wrap anchorx="page" anchory="page"/>
            </v:line>
          </w:pict>
        </mc:Fallback>
      </mc:AlternateContent>
    </w:r>
    <w:r w:rsidR="0070485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F7384D" wp14:editId="0537D764">
              <wp:simplePos x="0" y="0"/>
              <wp:positionH relativeFrom="page">
                <wp:posOffset>0</wp:posOffset>
              </wp:positionH>
              <wp:positionV relativeFrom="page">
                <wp:posOffset>10156825</wp:posOffset>
              </wp:positionV>
              <wp:extent cx="7560000" cy="0"/>
              <wp:effectExtent l="0" t="0" r="0" b="0"/>
              <wp:wrapNone/>
              <wp:docPr id="11" name="Přímá spojnice 1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94CE68" id="Přímá spojnice 11" o:spid="_x0000_s1026" style="position:absolute;z-index:2516592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9.75pt" to="595.3pt,7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" strokecolor="#002e60 [3204]" strokeweight=".5pt">
              <v:stroke joinstyle="miter"/>
              <w10:wrap anchorx="page" anchory="page"/>
            </v:line>
          </w:pict>
        </mc:Fallback>
      </mc:AlternateContent>
    </w:r>
    <w:r w:rsidR="0070485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4EBCB8" wp14:editId="49AAAAD2">
              <wp:simplePos x="0" y="0"/>
              <wp:positionH relativeFrom="page">
                <wp:posOffset>0</wp:posOffset>
              </wp:positionH>
              <wp:positionV relativeFrom="page">
                <wp:posOffset>9919335</wp:posOffset>
              </wp:positionV>
              <wp:extent cx="7560000" cy="0"/>
              <wp:effectExtent l="0" t="0" r="0" b="0"/>
              <wp:wrapNone/>
              <wp:docPr id="10" name="Přímá spojnice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93C36A" id="Přímá spojnice 10" o:spid="_x0000_s1026" style="position:absolute;z-index:25165824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1.05pt" to="595.3pt,7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" strokecolor="#002e60 [3204]" strokeweight=".5pt">
              <v:stroke joinstyle="miter"/>
              <w10:wrap anchorx="page" anchory="page"/>
            </v:line>
          </w:pict>
        </mc:Fallback>
      </mc:AlternateContent>
    </w:r>
    <w:r w:rsidR="0070485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681B2C" wp14:editId="3BE73B81">
              <wp:simplePos x="0" y="0"/>
              <wp:positionH relativeFrom="page">
                <wp:posOffset>0</wp:posOffset>
              </wp:positionH>
              <wp:positionV relativeFrom="page">
                <wp:posOffset>8900160</wp:posOffset>
              </wp:positionV>
              <wp:extent cx="7560000" cy="0"/>
              <wp:effectExtent l="0" t="0" r="0" b="0"/>
              <wp:wrapNone/>
              <wp:docPr id="9" name="Přímá spojnice 9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BCD084" id="Přímá spojnice 9" o:spid="_x0000_s1026" style="position:absolute;z-index:25165721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00.8pt" to="595.3pt,7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" strokecolor="#002e60 [3204]" strokeweight=".5pt">
              <v:stroke joinstyle="miter"/>
              <w10:wrap anchorx="page" anchory="page"/>
            </v:line>
          </w:pict>
        </mc:Fallback>
      </mc:AlternateContent>
    </w:r>
    <w:r w:rsidR="0070485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0E29982" wp14:editId="0027DB4F">
              <wp:simplePos x="0" y="0"/>
              <wp:positionH relativeFrom="page">
                <wp:posOffset>0</wp:posOffset>
              </wp:positionH>
              <wp:positionV relativeFrom="page">
                <wp:posOffset>3225800</wp:posOffset>
              </wp:positionV>
              <wp:extent cx="7560000" cy="0"/>
              <wp:effectExtent l="0" t="0" r="0" b="0"/>
              <wp:wrapNone/>
              <wp:docPr id="8" name="Přímá spojnice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E00C90" id="Přímá spojnice 8" o:spid="_x0000_s1026" style="position:absolute;z-index:25165619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54pt" to="595.3pt,2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" strokecolor="#002e60 [3204]" strokeweight=".5pt">
              <v:stroke joinstyle="miter"/>
              <w10:wrap anchorx="page" anchory="page"/>
            </v:line>
          </w:pict>
        </mc:Fallback>
      </mc:AlternateContent>
    </w:r>
    <w:r w:rsidR="0070485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4151954" wp14:editId="087964C4">
              <wp:simplePos x="0" y="0"/>
              <wp:positionH relativeFrom="page">
                <wp:posOffset>0</wp:posOffset>
              </wp:positionH>
              <wp:positionV relativeFrom="page">
                <wp:posOffset>1998345</wp:posOffset>
              </wp:positionV>
              <wp:extent cx="7560000" cy="0"/>
              <wp:effectExtent l="0" t="0" r="0" b="0"/>
              <wp:wrapNone/>
              <wp:docPr id="7" name="Přímá spojnice 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B729EC" id="Přímá spojnice 7" o:spid="_x0000_s1026" style="position:absolute;z-index:25165516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7.35pt" to="595.3pt,1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" strokecolor="#002e60 [3204]" strokeweight=".5pt">
              <v:stroke joinstyle="miter"/>
              <w10:wrap anchorx="page" anchory="page"/>
            </v:line>
          </w:pict>
        </mc:Fallback>
      </mc:AlternateContent>
    </w:r>
    <w:r w:rsidR="0070485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41B6C5B" wp14:editId="1B18B117">
              <wp:simplePos x="0" y="0"/>
              <wp:positionH relativeFrom="page">
                <wp:posOffset>0</wp:posOffset>
              </wp:positionH>
              <wp:positionV relativeFrom="page">
                <wp:posOffset>1688465</wp:posOffset>
              </wp:positionV>
              <wp:extent cx="7560000" cy="0"/>
              <wp:effectExtent l="0" t="0" r="0" b="0"/>
              <wp:wrapNone/>
              <wp:docPr id="6" name="Přímá spojnice 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E7CACC" id="Přímá spojnice 6" o:spid="_x0000_s1026" style="position:absolute;z-index:2516541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2.95pt" to="595.3pt,1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" strokecolor="#002e60 [3204]" strokeweight=".5pt">
              <v:stroke joinstyle="miter"/>
              <w10:wrap anchorx="page" anchory="page"/>
            </v:line>
          </w:pict>
        </mc:Fallback>
      </mc:AlternateContent>
    </w:r>
    <w:r w:rsidR="0070485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D4E76BB" wp14:editId="662DA053">
              <wp:simplePos x="0" y="0"/>
              <wp:positionH relativeFrom="page">
                <wp:posOffset>0</wp:posOffset>
              </wp:positionH>
              <wp:positionV relativeFrom="page">
                <wp:posOffset>1483360</wp:posOffset>
              </wp:positionV>
              <wp:extent cx="7560000" cy="0"/>
              <wp:effectExtent l="0" t="0" r="0" b="0"/>
              <wp:wrapNone/>
              <wp:docPr id="5" name="Přímá spojnice 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7EF9AF" id="Přímá spojnice 5" o:spid="_x0000_s1026" style="position:absolute;z-index:2516531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6.8pt" to="595.3pt,1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" strokecolor="#002e60 [3204]" strokeweight=".5pt">
              <v:stroke joinstyle="miter"/>
              <w10:wrap anchorx="page" anchory="page"/>
            </v:line>
          </w:pict>
        </mc:Fallback>
      </mc:AlternateContent>
    </w:r>
    <w:r w:rsidR="0070485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7F6C796C" wp14:editId="7F7B2C4D">
              <wp:simplePos x="0" y="0"/>
              <wp:positionH relativeFrom="page">
                <wp:posOffset>0</wp:posOffset>
              </wp:positionH>
              <wp:positionV relativeFrom="page">
                <wp:posOffset>431800</wp:posOffset>
              </wp:positionV>
              <wp:extent cx="7560000" cy="0"/>
              <wp:effectExtent l="0" t="0" r="0" b="0"/>
              <wp:wrapNone/>
              <wp:docPr id="4" name="Přímá spojnice 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9A2FFE" id="Přímá spojnice 4" o:spid="_x0000_s1026" style="position:absolute;z-index:25165209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34pt" to="595.3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" strokecolor="#002e60 [3204]" strokeweight=".5pt">
              <v:stroke joinstyle="miter"/>
              <w10:wrap anchorx="page" anchory="page"/>
            </v:line>
          </w:pict>
        </mc:Fallback>
      </mc:AlternateContent>
    </w:r>
    <w:r w:rsidR="0070485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335F80C8" wp14:editId="71DC4767">
              <wp:simplePos x="0" y="0"/>
              <wp:positionH relativeFrom="page">
                <wp:posOffset>7021195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0985DA" id="Přímá spojnice 3" o:spid="_x0000_s1026" style="position:absolute;z-index:25165107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52.85pt,0" to="552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" strokecolor="#002e60 [3204]" strokeweight=".5pt">
              <v:stroke joinstyle="miter"/>
              <w10:wrap anchorx="page" anchory="page"/>
            </v:line>
          </w:pict>
        </mc:Fallback>
      </mc:AlternateContent>
    </w:r>
    <w:r w:rsidR="0070485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2AAC36F3" wp14:editId="2BC4DDEC">
              <wp:simplePos x="0" y="0"/>
              <wp:positionH relativeFrom="page">
                <wp:posOffset>540385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2" name="Přímá spojnice 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4AA233" id="Přímá spojnice 2" o:spid="_x0000_s1026" style="position:absolute;z-index:25165004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.55pt,0" to="42.5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" strokecolor="#002e60 [3204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D118A"/>
    <w:multiLevelType w:val="multilevel"/>
    <w:tmpl w:val="294A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E5D12"/>
    <w:multiLevelType w:val="hybridMultilevel"/>
    <w:tmpl w:val="FC0ACACE"/>
    <w:lvl w:ilvl="0" w:tplc="B344CFD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26CEC"/>
    <w:multiLevelType w:val="multilevel"/>
    <w:tmpl w:val="D6E4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89770A"/>
    <w:multiLevelType w:val="multilevel"/>
    <w:tmpl w:val="B75E0870"/>
    <w:lvl w:ilvl="0">
      <w:start w:val="1"/>
      <w:numFmt w:val="bullet"/>
      <w:pStyle w:val="Odrky1"/>
      <w:lvlText w:val="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color w:val="auto"/>
        <w:sz w:val="20"/>
      </w:rPr>
    </w:lvl>
    <w:lvl w:ilvl="1">
      <w:start w:val="1"/>
      <w:numFmt w:val="bullet"/>
      <w:pStyle w:val="Odrky2"/>
      <w:lvlText w:val="̶"/>
      <w:lvlJc w:val="left"/>
      <w:pPr>
        <w:tabs>
          <w:tab w:val="num" w:pos="510"/>
        </w:tabs>
        <w:ind w:left="510" w:hanging="226"/>
      </w:pPr>
      <w:rPr>
        <w:rFonts w:ascii="Arial" w:hAnsi="Arial" w:hint="default"/>
        <w:color w:val="auto"/>
        <w:sz w:val="20"/>
      </w:rPr>
    </w:lvl>
    <w:lvl w:ilvl="2">
      <w:start w:val="1"/>
      <w:numFmt w:val="bullet"/>
      <w:lvlText w:val=""/>
      <w:lvlJc w:val="left"/>
      <w:pPr>
        <w:tabs>
          <w:tab w:val="num" w:pos="737"/>
        </w:tabs>
        <w:ind w:left="737" w:hanging="227"/>
      </w:pPr>
      <w:rPr>
        <w:rFonts w:ascii="Wingdings 2" w:hAnsi="Wingdings 2" w:hint="default"/>
        <w:color w:val="auto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A80089"/>
    <w:multiLevelType w:val="multilevel"/>
    <w:tmpl w:val="7CEA8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A91C89"/>
    <w:multiLevelType w:val="multilevel"/>
    <w:tmpl w:val="B2ACFC4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DB002E" w:themeColor="accen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auto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C6C6C6" w:themeColor="accent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14C78"/>
    <w:multiLevelType w:val="hybridMultilevel"/>
    <w:tmpl w:val="DC1E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02000"/>
    <w:multiLevelType w:val="hybridMultilevel"/>
    <w:tmpl w:val="F830FA54"/>
    <w:lvl w:ilvl="0" w:tplc="EF344D58">
      <w:start w:val="1"/>
      <w:numFmt w:val="lowerLetter"/>
      <w:pStyle w:val="Seznama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3"/>
  </w:num>
  <w:num w:numId="5">
    <w:abstractNumId w:val="3"/>
  </w:num>
  <w:num w:numId="6">
    <w:abstractNumId w:val="3"/>
  </w:num>
  <w:num w:numId="7">
    <w:abstractNumId w:val="5"/>
  </w:num>
  <w:num w:numId="8">
    <w:abstractNumId w:val="5"/>
  </w:num>
  <w:num w:numId="9">
    <w:abstractNumId w:val="5"/>
  </w:num>
  <w:num w:numId="10">
    <w:abstractNumId w:val="3"/>
  </w:num>
  <w:num w:numId="11">
    <w:abstractNumId w:val="3"/>
  </w:num>
  <w:num w:numId="12">
    <w:abstractNumId w:val="8"/>
  </w:num>
  <w:num w:numId="13">
    <w:abstractNumId w:val="1"/>
  </w:num>
  <w:num w:numId="14">
    <w:abstractNumId w:val="3"/>
  </w:num>
  <w:num w:numId="15">
    <w:abstractNumId w:val="3"/>
  </w:num>
  <w:num w:numId="16">
    <w:abstractNumId w:val="8"/>
  </w:num>
  <w:num w:numId="17">
    <w:abstractNumId w:val="0"/>
  </w:num>
  <w:num w:numId="18">
    <w:abstractNumId w:val="4"/>
  </w:num>
  <w:num w:numId="19">
    <w:abstractNumId w:val="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91"/>
    <w:rsid w:val="0000797B"/>
    <w:rsid w:val="00011BF3"/>
    <w:rsid w:val="00013404"/>
    <w:rsid w:val="0001351B"/>
    <w:rsid w:val="000154B9"/>
    <w:rsid w:val="00030B42"/>
    <w:rsid w:val="000310FC"/>
    <w:rsid w:val="00034696"/>
    <w:rsid w:val="000363D8"/>
    <w:rsid w:val="00043193"/>
    <w:rsid w:val="00054BC3"/>
    <w:rsid w:val="00056671"/>
    <w:rsid w:val="00060922"/>
    <w:rsid w:val="00063127"/>
    <w:rsid w:val="00065B1F"/>
    <w:rsid w:val="00071BB1"/>
    <w:rsid w:val="0008178C"/>
    <w:rsid w:val="00083F9C"/>
    <w:rsid w:val="000926C3"/>
    <w:rsid w:val="0009307D"/>
    <w:rsid w:val="000931DC"/>
    <w:rsid w:val="00096553"/>
    <w:rsid w:val="000A357D"/>
    <w:rsid w:val="000A7724"/>
    <w:rsid w:val="000B1A7C"/>
    <w:rsid w:val="000B2EA0"/>
    <w:rsid w:val="000B4008"/>
    <w:rsid w:val="000B460D"/>
    <w:rsid w:val="000B5641"/>
    <w:rsid w:val="000C0902"/>
    <w:rsid w:val="000C1969"/>
    <w:rsid w:val="000C4985"/>
    <w:rsid w:val="000C518A"/>
    <w:rsid w:val="000E246A"/>
    <w:rsid w:val="000F104D"/>
    <w:rsid w:val="0010281A"/>
    <w:rsid w:val="001056BC"/>
    <w:rsid w:val="00112CFD"/>
    <w:rsid w:val="0011775B"/>
    <w:rsid w:val="00123DAD"/>
    <w:rsid w:val="00125F2F"/>
    <w:rsid w:val="00127695"/>
    <w:rsid w:val="0013583A"/>
    <w:rsid w:val="0014134A"/>
    <w:rsid w:val="001416D1"/>
    <w:rsid w:val="001539FA"/>
    <w:rsid w:val="00157CE5"/>
    <w:rsid w:val="001647F9"/>
    <w:rsid w:val="00174382"/>
    <w:rsid w:val="00176BF5"/>
    <w:rsid w:val="0018038F"/>
    <w:rsid w:val="00180A92"/>
    <w:rsid w:val="00182CA1"/>
    <w:rsid w:val="00187903"/>
    <w:rsid w:val="001972C0"/>
    <w:rsid w:val="00197BC2"/>
    <w:rsid w:val="001A2692"/>
    <w:rsid w:val="001A4CAB"/>
    <w:rsid w:val="001B5AC8"/>
    <w:rsid w:val="001C7479"/>
    <w:rsid w:val="001D09BF"/>
    <w:rsid w:val="001D32FD"/>
    <w:rsid w:val="001E55C1"/>
    <w:rsid w:val="002006E6"/>
    <w:rsid w:val="00204FB8"/>
    <w:rsid w:val="002121EF"/>
    <w:rsid w:val="0022297E"/>
    <w:rsid w:val="00231928"/>
    <w:rsid w:val="002360A7"/>
    <w:rsid w:val="002479D6"/>
    <w:rsid w:val="00253C18"/>
    <w:rsid w:val="00253F17"/>
    <w:rsid w:val="00254D58"/>
    <w:rsid w:val="00255523"/>
    <w:rsid w:val="00261704"/>
    <w:rsid w:val="00263632"/>
    <w:rsid w:val="002653B9"/>
    <w:rsid w:val="00265AD1"/>
    <w:rsid w:val="0027329E"/>
    <w:rsid w:val="002902C9"/>
    <w:rsid w:val="00297CFC"/>
    <w:rsid w:val="002A058B"/>
    <w:rsid w:val="002A19AD"/>
    <w:rsid w:val="002A34AB"/>
    <w:rsid w:val="002B3A17"/>
    <w:rsid w:val="002B54F6"/>
    <w:rsid w:val="002D018B"/>
    <w:rsid w:val="002D0DD2"/>
    <w:rsid w:val="002F19D4"/>
    <w:rsid w:val="002F5D59"/>
    <w:rsid w:val="002F6272"/>
    <w:rsid w:val="002F65E6"/>
    <w:rsid w:val="002F7E68"/>
    <w:rsid w:val="0030289F"/>
    <w:rsid w:val="0030569A"/>
    <w:rsid w:val="00311314"/>
    <w:rsid w:val="00315342"/>
    <w:rsid w:val="00317A23"/>
    <w:rsid w:val="00332655"/>
    <w:rsid w:val="00336BC7"/>
    <w:rsid w:val="003401FA"/>
    <w:rsid w:val="00344582"/>
    <w:rsid w:val="00351D96"/>
    <w:rsid w:val="00351E46"/>
    <w:rsid w:val="00380076"/>
    <w:rsid w:val="003831B7"/>
    <w:rsid w:val="0038339F"/>
    <w:rsid w:val="00385F17"/>
    <w:rsid w:val="003861F5"/>
    <w:rsid w:val="00387082"/>
    <w:rsid w:val="00390E54"/>
    <w:rsid w:val="003A0A7C"/>
    <w:rsid w:val="003A18C8"/>
    <w:rsid w:val="003A1A5A"/>
    <w:rsid w:val="003A2C1C"/>
    <w:rsid w:val="003A36B8"/>
    <w:rsid w:val="003A52F1"/>
    <w:rsid w:val="003A6D91"/>
    <w:rsid w:val="003B3EA9"/>
    <w:rsid w:val="003C11E5"/>
    <w:rsid w:val="003C1D8D"/>
    <w:rsid w:val="003C3D0E"/>
    <w:rsid w:val="003C64AE"/>
    <w:rsid w:val="003D3CFA"/>
    <w:rsid w:val="003D46E2"/>
    <w:rsid w:val="003E3AE0"/>
    <w:rsid w:val="003E3C8C"/>
    <w:rsid w:val="003E68AA"/>
    <w:rsid w:val="003F11F2"/>
    <w:rsid w:val="003F403C"/>
    <w:rsid w:val="003F6C3A"/>
    <w:rsid w:val="004203AB"/>
    <w:rsid w:val="004333DE"/>
    <w:rsid w:val="00435D04"/>
    <w:rsid w:val="004377FB"/>
    <w:rsid w:val="00441BB0"/>
    <w:rsid w:val="00444A5A"/>
    <w:rsid w:val="00450E9F"/>
    <w:rsid w:val="004627E5"/>
    <w:rsid w:val="0047024D"/>
    <w:rsid w:val="004708A9"/>
    <w:rsid w:val="00474A0E"/>
    <w:rsid w:val="00477A41"/>
    <w:rsid w:val="0048241A"/>
    <w:rsid w:val="00487B44"/>
    <w:rsid w:val="004A2FD2"/>
    <w:rsid w:val="004B7336"/>
    <w:rsid w:val="004C3DE9"/>
    <w:rsid w:val="004C4360"/>
    <w:rsid w:val="004D1D66"/>
    <w:rsid w:val="004D276C"/>
    <w:rsid w:val="004D5532"/>
    <w:rsid w:val="004E0715"/>
    <w:rsid w:val="004E218E"/>
    <w:rsid w:val="004E2E6B"/>
    <w:rsid w:val="004E4EF8"/>
    <w:rsid w:val="004F4C34"/>
    <w:rsid w:val="00500CC5"/>
    <w:rsid w:val="005018D6"/>
    <w:rsid w:val="00503A97"/>
    <w:rsid w:val="0050508E"/>
    <w:rsid w:val="0050796D"/>
    <w:rsid w:val="00510713"/>
    <w:rsid w:val="005112B9"/>
    <w:rsid w:val="00515B20"/>
    <w:rsid w:val="005201A9"/>
    <w:rsid w:val="0052297A"/>
    <w:rsid w:val="0052541A"/>
    <w:rsid w:val="00547A4A"/>
    <w:rsid w:val="005625A6"/>
    <w:rsid w:val="005653C1"/>
    <w:rsid w:val="00567889"/>
    <w:rsid w:val="00570862"/>
    <w:rsid w:val="0057116B"/>
    <w:rsid w:val="00571C3A"/>
    <w:rsid w:val="00571FA4"/>
    <w:rsid w:val="00574D2A"/>
    <w:rsid w:val="00590A92"/>
    <w:rsid w:val="0059110D"/>
    <w:rsid w:val="00591D86"/>
    <w:rsid w:val="00595B6E"/>
    <w:rsid w:val="005A4F91"/>
    <w:rsid w:val="005B5727"/>
    <w:rsid w:val="005C5B49"/>
    <w:rsid w:val="005C5C55"/>
    <w:rsid w:val="005E01DE"/>
    <w:rsid w:val="005E0D69"/>
    <w:rsid w:val="005E1CFE"/>
    <w:rsid w:val="005E4FEF"/>
    <w:rsid w:val="005E516C"/>
    <w:rsid w:val="005E7560"/>
    <w:rsid w:val="005F0BB2"/>
    <w:rsid w:val="005F5EA8"/>
    <w:rsid w:val="0061639A"/>
    <w:rsid w:val="00630871"/>
    <w:rsid w:val="00630E6F"/>
    <w:rsid w:val="006449D2"/>
    <w:rsid w:val="006449F8"/>
    <w:rsid w:val="0065002B"/>
    <w:rsid w:val="006556FB"/>
    <w:rsid w:val="00660A8C"/>
    <w:rsid w:val="00663219"/>
    <w:rsid w:val="00670037"/>
    <w:rsid w:val="00670E9A"/>
    <w:rsid w:val="00672F4E"/>
    <w:rsid w:val="006756F4"/>
    <w:rsid w:val="006759E3"/>
    <w:rsid w:val="006817AE"/>
    <w:rsid w:val="00682E83"/>
    <w:rsid w:val="00683AEE"/>
    <w:rsid w:val="006859B5"/>
    <w:rsid w:val="006956A0"/>
    <w:rsid w:val="00695BD0"/>
    <w:rsid w:val="00696195"/>
    <w:rsid w:val="006A0E0A"/>
    <w:rsid w:val="006A4E7B"/>
    <w:rsid w:val="006B079A"/>
    <w:rsid w:val="006B0EB0"/>
    <w:rsid w:val="006B14D6"/>
    <w:rsid w:val="006C6C21"/>
    <w:rsid w:val="006D2614"/>
    <w:rsid w:val="006D2E91"/>
    <w:rsid w:val="006D47F1"/>
    <w:rsid w:val="006D4A8E"/>
    <w:rsid w:val="006D6B59"/>
    <w:rsid w:val="006E12F8"/>
    <w:rsid w:val="006F2ADD"/>
    <w:rsid w:val="006F3A17"/>
    <w:rsid w:val="006F569A"/>
    <w:rsid w:val="00704309"/>
    <w:rsid w:val="00704853"/>
    <w:rsid w:val="00706D9D"/>
    <w:rsid w:val="00720C71"/>
    <w:rsid w:val="00721F0C"/>
    <w:rsid w:val="00722664"/>
    <w:rsid w:val="00725359"/>
    <w:rsid w:val="00725386"/>
    <w:rsid w:val="00730867"/>
    <w:rsid w:val="007326C5"/>
    <w:rsid w:val="0073367B"/>
    <w:rsid w:val="00734054"/>
    <w:rsid w:val="007362D9"/>
    <w:rsid w:val="00756386"/>
    <w:rsid w:val="00761CA9"/>
    <w:rsid w:val="00762B82"/>
    <w:rsid w:val="00762C28"/>
    <w:rsid w:val="00762EA1"/>
    <w:rsid w:val="00763948"/>
    <w:rsid w:val="00764365"/>
    <w:rsid w:val="007652C0"/>
    <w:rsid w:val="00770ACD"/>
    <w:rsid w:val="00772C8E"/>
    <w:rsid w:val="00776C51"/>
    <w:rsid w:val="00787C17"/>
    <w:rsid w:val="007917CF"/>
    <w:rsid w:val="007919A2"/>
    <w:rsid w:val="007A28E6"/>
    <w:rsid w:val="007A46A8"/>
    <w:rsid w:val="007B44F3"/>
    <w:rsid w:val="007C009D"/>
    <w:rsid w:val="007C2095"/>
    <w:rsid w:val="007C27A0"/>
    <w:rsid w:val="007C512F"/>
    <w:rsid w:val="007C71BD"/>
    <w:rsid w:val="007E16AF"/>
    <w:rsid w:val="007E43E4"/>
    <w:rsid w:val="007F36CD"/>
    <w:rsid w:val="007F3946"/>
    <w:rsid w:val="007F5D9C"/>
    <w:rsid w:val="00801928"/>
    <w:rsid w:val="008029C7"/>
    <w:rsid w:val="00802B74"/>
    <w:rsid w:val="00812A6F"/>
    <w:rsid w:val="00813BEC"/>
    <w:rsid w:val="00814BE8"/>
    <w:rsid w:val="008212BF"/>
    <w:rsid w:val="008214B9"/>
    <w:rsid w:val="00840439"/>
    <w:rsid w:val="0084379D"/>
    <w:rsid w:val="00845FAA"/>
    <w:rsid w:val="008500A4"/>
    <w:rsid w:val="008515BD"/>
    <w:rsid w:val="00855619"/>
    <w:rsid w:val="00862C37"/>
    <w:rsid w:val="00863C18"/>
    <w:rsid w:val="008738FD"/>
    <w:rsid w:val="008759A0"/>
    <w:rsid w:val="008771D9"/>
    <w:rsid w:val="0088002E"/>
    <w:rsid w:val="00880141"/>
    <w:rsid w:val="00880F66"/>
    <w:rsid w:val="00880FB1"/>
    <w:rsid w:val="00886BCA"/>
    <w:rsid w:val="008A70BE"/>
    <w:rsid w:val="008A7D60"/>
    <w:rsid w:val="008B1EA2"/>
    <w:rsid w:val="008B4D8E"/>
    <w:rsid w:val="008B6BCA"/>
    <w:rsid w:val="008C2913"/>
    <w:rsid w:val="008D4268"/>
    <w:rsid w:val="008D7C11"/>
    <w:rsid w:val="008E023B"/>
    <w:rsid w:val="008E0551"/>
    <w:rsid w:val="008E1D7F"/>
    <w:rsid w:val="008E2D2D"/>
    <w:rsid w:val="008F5F85"/>
    <w:rsid w:val="00901792"/>
    <w:rsid w:val="00902267"/>
    <w:rsid w:val="00902969"/>
    <w:rsid w:val="00902A30"/>
    <w:rsid w:val="0090358E"/>
    <w:rsid w:val="00904AF5"/>
    <w:rsid w:val="009128DA"/>
    <w:rsid w:val="00921838"/>
    <w:rsid w:val="00922377"/>
    <w:rsid w:val="009261C8"/>
    <w:rsid w:val="009267B0"/>
    <w:rsid w:val="009334AB"/>
    <w:rsid w:val="0093452C"/>
    <w:rsid w:val="009365B2"/>
    <w:rsid w:val="00936848"/>
    <w:rsid w:val="0094298A"/>
    <w:rsid w:val="00955AC5"/>
    <w:rsid w:val="0096479D"/>
    <w:rsid w:val="00967021"/>
    <w:rsid w:val="0096737C"/>
    <w:rsid w:val="0097107B"/>
    <w:rsid w:val="0097647C"/>
    <w:rsid w:val="009804C5"/>
    <w:rsid w:val="009808C6"/>
    <w:rsid w:val="00980D4B"/>
    <w:rsid w:val="009874AC"/>
    <w:rsid w:val="0099038F"/>
    <w:rsid w:val="009A7E45"/>
    <w:rsid w:val="009B4D29"/>
    <w:rsid w:val="009C0372"/>
    <w:rsid w:val="009C4B60"/>
    <w:rsid w:val="009C5C3A"/>
    <w:rsid w:val="009D29CC"/>
    <w:rsid w:val="009E0C61"/>
    <w:rsid w:val="009F0F81"/>
    <w:rsid w:val="009F6AA9"/>
    <w:rsid w:val="00A01867"/>
    <w:rsid w:val="00A17DA3"/>
    <w:rsid w:val="00A204C9"/>
    <w:rsid w:val="00A20DF2"/>
    <w:rsid w:val="00A229CD"/>
    <w:rsid w:val="00A2515A"/>
    <w:rsid w:val="00A25376"/>
    <w:rsid w:val="00A261AC"/>
    <w:rsid w:val="00A34B36"/>
    <w:rsid w:val="00A34D0A"/>
    <w:rsid w:val="00A40727"/>
    <w:rsid w:val="00A41233"/>
    <w:rsid w:val="00A41FDC"/>
    <w:rsid w:val="00A43FEB"/>
    <w:rsid w:val="00A4654C"/>
    <w:rsid w:val="00A51903"/>
    <w:rsid w:val="00A559E4"/>
    <w:rsid w:val="00A673FD"/>
    <w:rsid w:val="00A75FAC"/>
    <w:rsid w:val="00A87760"/>
    <w:rsid w:val="00A95DCD"/>
    <w:rsid w:val="00AA7CFA"/>
    <w:rsid w:val="00AB7C4C"/>
    <w:rsid w:val="00AC0882"/>
    <w:rsid w:val="00AC0A12"/>
    <w:rsid w:val="00AC4DD4"/>
    <w:rsid w:val="00AD7796"/>
    <w:rsid w:val="00AE15EF"/>
    <w:rsid w:val="00AE3BE5"/>
    <w:rsid w:val="00AF1CE4"/>
    <w:rsid w:val="00AF34BD"/>
    <w:rsid w:val="00AF3803"/>
    <w:rsid w:val="00AF50E7"/>
    <w:rsid w:val="00AF57D0"/>
    <w:rsid w:val="00AF5D04"/>
    <w:rsid w:val="00B0228A"/>
    <w:rsid w:val="00B11C15"/>
    <w:rsid w:val="00B141F0"/>
    <w:rsid w:val="00B26DD3"/>
    <w:rsid w:val="00B327E5"/>
    <w:rsid w:val="00B34180"/>
    <w:rsid w:val="00B43DCA"/>
    <w:rsid w:val="00B600C5"/>
    <w:rsid w:val="00B63637"/>
    <w:rsid w:val="00B65378"/>
    <w:rsid w:val="00B76FCE"/>
    <w:rsid w:val="00B86343"/>
    <w:rsid w:val="00B8797C"/>
    <w:rsid w:val="00B93AED"/>
    <w:rsid w:val="00B9681B"/>
    <w:rsid w:val="00B9707D"/>
    <w:rsid w:val="00B9787C"/>
    <w:rsid w:val="00BA335F"/>
    <w:rsid w:val="00BA4D0A"/>
    <w:rsid w:val="00BA56C6"/>
    <w:rsid w:val="00BB45C1"/>
    <w:rsid w:val="00BC2B22"/>
    <w:rsid w:val="00BC3288"/>
    <w:rsid w:val="00BC4BE6"/>
    <w:rsid w:val="00BD66A9"/>
    <w:rsid w:val="00BE07C1"/>
    <w:rsid w:val="00BE090B"/>
    <w:rsid w:val="00BE415F"/>
    <w:rsid w:val="00BE473A"/>
    <w:rsid w:val="00BE7EDE"/>
    <w:rsid w:val="00BF0280"/>
    <w:rsid w:val="00BF6346"/>
    <w:rsid w:val="00C04277"/>
    <w:rsid w:val="00C10DC2"/>
    <w:rsid w:val="00C16E89"/>
    <w:rsid w:val="00C201FC"/>
    <w:rsid w:val="00C27FF7"/>
    <w:rsid w:val="00C32473"/>
    <w:rsid w:val="00C40944"/>
    <w:rsid w:val="00C428E2"/>
    <w:rsid w:val="00C5443F"/>
    <w:rsid w:val="00C62C59"/>
    <w:rsid w:val="00C74128"/>
    <w:rsid w:val="00C74132"/>
    <w:rsid w:val="00C77BBB"/>
    <w:rsid w:val="00C80578"/>
    <w:rsid w:val="00C84E4C"/>
    <w:rsid w:val="00C909D8"/>
    <w:rsid w:val="00C921F3"/>
    <w:rsid w:val="00CB3CDA"/>
    <w:rsid w:val="00CC698E"/>
    <w:rsid w:val="00CC7031"/>
    <w:rsid w:val="00CC7E55"/>
    <w:rsid w:val="00CD0889"/>
    <w:rsid w:val="00CD1C63"/>
    <w:rsid w:val="00CE0ED6"/>
    <w:rsid w:val="00CE3B5F"/>
    <w:rsid w:val="00CE4817"/>
    <w:rsid w:val="00CE5444"/>
    <w:rsid w:val="00CE670E"/>
    <w:rsid w:val="00CE6B4F"/>
    <w:rsid w:val="00CF0F89"/>
    <w:rsid w:val="00CF1A07"/>
    <w:rsid w:val="00CF40F1"/>
    <w:rsid w:val="00CF5B47"/>
    <w:rsid w:val="00D00435"/>
    <w:rsid w:val="00D01A5D"/>
    <w:rsid w:val="00D06A6B"/>
    <w:rsid w:val="00D070C6"/>
    <w:rsid w:val="00D11E96"/>
    <w:rsid w:val="00D15DBE"/>
    <w:rsid w:val="00D16DBE"/>
    <w:rsid w:val="00D17EF0"/>
    <w:rsid w:val="00D21FB0"/>
    <w:rsid w:val="00D26B22"/>
    <w:rsid w:val="00D32D2C"/>
    <w:rsid w:val="00D338E3"/>
    <w:rsid w:val="00D37807"/>
    <w:rsid w:val="00D430C7"/>
    <w:rsid w:val="00D5231B"/>
    <w:rsid w:val="00D57F98"/>
    <w:rsid w:val="00D63E74"/>
    <w:rsid w:val="00D6607C"/>
    <w:rsid w:val="00D71DA5"/>
    <w:rsid w:val="00D72000"/>
    <w:rsid w:val="00D80B81"/>
    <w:rsid w:val="00D8159D"/>
    <w:rsid w:val="00D86063"/>
    <w:rsid w:val="00D862CC"/>
    <w:rsid w:val="00D94A47"/>
    <w:rsid w:val="00D97F70"/>
    <w:rsid w:val="00DA1D0D"/>
    <w:rsid w:val="00DB1784"/>
    <w:rsid w:val="00DB26D1"/>
    <w:rsid w:val="00DB5684"/>
    <w:rsid w:val="00DC2EA2"/>
    <w:rsid w:val="00DC7087"/>
    <w:rsid w:val="00DD526B"/>
    <w:rsid w:val="00DF327F"/>
    <w:rsid w:val="00E0094F"/>
    <w:rsid w:val="00E02B5E"/>
    <w:rsid w:val="00E03503"/>
    <w:rsid w:val="00E13382"/>
    <w:rsid w:val="00E164DD"/>
    <w:rsid w:val="00E2562D"/>
    <w:rsid w:val="00E307EF"/>
    <w:rsid w:val="00E40478"/>
    <w:rsid w:val="00E4733B"/>
    <w:rsid w:val="00E55E33"/>
    <w:rsid w:val="00E62290"/>
    <w:rsid w:val="00E64D8E"/>
    <w:rsid w:val="00E64D95"/>
    <w:rsid w:val="00E668F9"/>
    <w:rsid w:val="00E72165"/>
    <w:rsid w:val="00E779A6"/>
    <w:rsid w:val="00E77C68"/>
    <w:rsid w:val="00E83259"/>
    <w:rsid w:val="00E90320"/>
    <w:rsid w:val="00E97041"/>
    <w:rsid w:val="00EA1790"/>
    <w:rsid w:val="00EA3658"/>
    <w:rsid w:val="00EA4AC5"/>
    <w:rsid w:val="00EB43B6"/>
    <w:rsid w:val="00EB4CBC"/>
    <w:rsid w:val="00EC1D7D"/>
    <w:rsid w:val="00EC2291"/>
    <w:rsid w:val="00EC3AD9"/>
    <w:rsid w:val="00EC4837"/>
    <w:rsid w:val="00ED3117"/>
    <w:rsid w:val="00EE0856"/>
    <w:rsid w:val="00EE1915"/>
    <w:rsid w:val="00EF1365"/>
    <w:rsid w:val="00EF7EFE"/>
    <w:rsid w:val="00F01536"/>
    <w:rsid w:val="00F037F9"/>
    <w:rsid w:val="00F0383D"/>
    <w:rsid w:val="00F053A4"/>
    <w:rsid w:val="00F135C8"/>
    <w:rsid w:val="00F22502"/>
    <w:rsid w:val="00F244CB"/>
    <w:rsid w:val="00F32E42"/>
    <w:rsid w:val="00F52482"/>
    <w:rsid w:val="00F52A0B"/>
    <w:rsid w:val="00F54100"/>
    <w:rsid w:val="00F72C45"/>
    <w:rsid w:val="00F76C55"/>
    <w:rsid w:val="00F80F36"/>
    <w:rsid w:val="00F812C4"/>
    <w:rsid w:val="00F847A4"/>
    <w:rsid w:val="00F917A7"/>
    <w:rsid w:val="00F9464D"/>
    <w:rsid w:val="00F95B15"/>
    <w:rsid w:val="00FA3F1D"/>
    <w:rsid w:val="00FA5E5B"/>
    <w:rsid w:val="00FA6BEF"/>
    <w:rsid w:val="00FB1E93"/>
    <w:rsid w:val="00FB2099"/>
    <w:rsid w:val="00FB7689"/>
    <w:rsid w:val="00FB7FE2"/>
    <w:rsid w:val="00FC01F6"/>
    <w:rsid w:val="00FC2607"/>
    <w:rsid w:val="00FC444A"/>
    <w:rsid w:val="00FC648C"/>
    <w:rsid w:val="00FC74FB"/>
    <w:rsid w:val="00FE09D1"/>
    <w:rsid w:val="00FE4076"/>
    <w:rsid w:val="00FF0262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ED174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7"/>
    <w:lsdException w:name="Intense Emphasis" w:uiPriority="7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2291"/>
  </w:style>
  <w:style w:type="paragraph" w:styleId="Nadpis1">
    <w:name w:val="heading 1"/>
    <w:basedOn w:val="Normln"/>
    <w:next w:val="Normln"/>
    <w:link w:val="Nadpis1Char"/>
    <w:uiPriority w:val="9"/>
    <w:qFormat/>
    <w:rsid w:val="004D5532"/>
    <w:pPr>
      <w:keepNext/>
      <w:spacing w:before="360" w:after="0" w:line="480" w:lineRule="atLeast"/>
      <w:outlineLvl w:val="0"/>
    </w:pPr>
    <w:rPr>
      <w:rFonts w:asciiTheme="majorHAnsi" w:eastAsiaTheme="majorEastAsia" w:hAnsiTheme="majorHAnsi" w:cstheme="majorBidi"/>
      <w:b/>
      <w:color w:val="002E60" w:themeColor="accent1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5532"/>
    <w:pPr>
      <w:keepNext/>
      <w:keepLines/>
      <w:spacing w:before="360" w:after="0" w:line="320" w:lineRule="atLeast"/>
      <w:outlineLvl w:val="1"/>
    </w:pPr>
    <w:rPr>
      <w:rFonts w:asciiTheme="majorHAnsi" w:eastAsiaTheme="majorEastAsia" w:hAnsiTheme="majorHAnsi" w:cstheme="majorBidi"/>
      <w:b/>
      <w:cap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D5532"/>
    <w:pPr>
      <w:keepNext/>
      <w:keepLines/>
      <w:spacing w:before="360" w:after="0" w:line="320" w:lineRule="atLeast"/>
      <w:outlineLvl w:val="2"/>
    </w:pPr>
    <w:rPr>
      <w:rFonts w:asciiTheme="majorHAnsi" w:eastAsiaTheme="majorEastAsia" w:hAnsiTheme="majorHAnsi" w:cstheme="majorBidi"/>
      <w:b/>
      <w:bCs/>
      <w:color w:val="0F8DBB" w:themeColor="accent6"/>
      <w:sz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D5532"/>
    <w:pPr>
      <w:keepNext/>
      <w:keepLines/>
      <w:spacing w:after="0" w:line="260" w:lineRule="atLeast"/>
      <w:ind w:left="851" w:hanging="851"/>
      <w:outlineLvl w:val="3"/>
    </w:pPr>
    <w:rPr>
      <w:rFonts w:asciiTheme="majorHAnsi" w:eastAsiaTheme="majorEastAsia" w:hAnsiTheme="majorHAnsi" w:cstheme="majorBidi"/>
      <w:b/>
      <w:bCs/>
      <w:iCs/>
      <w:color w:val="0F8DBB" w:themeColor="accent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4D5532"/>
    <w:pPr>
      <w:keepNext/>
      <w:keepLines/>
      <w:spacing w:before="40" w:after="0" w:line="260" w:lineRule="atLeast"/>
      <w:outlineLvl w:val="4"/>
    </w:pPr>
    <w:rPr>
      <w:rFonts w:asciiTheme="majorHAnsi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5532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ZhlavChar">
    <w:name w:val="Záhlaví Char"/>
    <w:basedOn w:val="Standardnpsmoodstavce"/>
    <w:link w:val="Zhlav"/>
    <w:uiPriority w:val="99"/>
    <w:rsid w:val="004D5532"/>
    <w:rPr>
      <w:sz w:val="14"/>
    </w:rPr>
  </w:style>
  <w:style w:type="paragraph" w:styleId="Zpat">
    <w:name w:val="footer"/>
    <w:basedOn w:val="Normln"/>
    <w:link w:val="ZpatChar"/>
    <w:uiPriority w:val="99"/>
    <w:unhideWhenUsed/>
    <w:rsid w:val="004D5532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4D5532"/>
    <w:rPr>
      <w:sz w:val="14"/>
    </w:rPr>
  </w:style>
  <w:style w:type="table" w:styleId="Mkatabulky">
    <w:name w:val="Table Grid"/>
    <w:basedOn w:val="Normlntabulka"/>
    <w:uiPriority w:val="39"/>
    <w:rsid w:val="004D5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4D5532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4D5532"/>
    <w:rPr>
      <w:rFonts w:asciiTheme="majorHAnsi" w:eastAsiaTheme="majorEastAsia" w:hAnsiTheme="majorHAnsi" w:cstheme="majorBidi"/>
      <w:b/>
      <w:color w:val="002E60" w:themeColor="accent1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D5532"/>
    <w:rPr>
      <w:rFonts w:asciiTheme="majorHAnsi" w:eastAsiaTheme="majorEastAsia" w:hAnsiTheme="majorHAnsi" w:cstheme="majorBidi"/>
      <w:b/>
      <w:cap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5532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6"/>
    <w:qFormat/>
    <w:rsid w:val="004D5532"/>
    <w:pPr>
      <w:spacing w:after="0" w:line="594" w:lineRule="atLeast"/>
      <w:contextualSpacing/>
    </w:pPr>
    <w:rPr>
      <w:rFonts w:asciiTheme="majorHAnsi" w:eastAsiaTheme="majorEastAsia" w:hAnsiTheme="majorHAnsi" w:cstheme="majorBidi"/>
      <w:b/>
      <w:color w:val="002E60" w:themeColor="accent1"/>
      <w:spacing w:val="5"/>
      <w:kern w:val="28"/>
      <w:sz w:val="50"/>
      <w:szCs w:val="52"/>
    </w:rPr>
  </w:style>
  <w:style w:type="character" w:customStyle="1" w:styleId="NzevChar">
    <w:name w:val="Název Char"/>
    <w:basedOn w:val="Standardnpsmoodstavce"/>
    <w:link w:val="Nzev"/>
    <w:uiPriority w:val="16"/>
    <w:rsid w:val="004D5532"/>
    <w:rPr>
      <w:rFonts w:asciiTheme="majorHAnsi" w:eastAsiaTheme="majorEastAsia" w:hAnsiTheme="majorHAnsi" w:cstheme="majorBidi"/>
      <w:b/>
      <w:color w:val="002E60" w:themeColor="accent1"/>
      <w:spacing w:val="5"/>
      <w:kern w:val="28"/>
      <w:sz w:val="50"/>
      <w:szCs w:val="52"/>
    </w:rPr>
  </w:style>
  <w:style w:type="character" w:styleId="Zstupntext">
    <w:name w:val="Placeholder Text"/>
    <w:basedOn w:val="Standardnpsmoodstavce"/>
    <w:uiPriority w:val="99"/>
    <w:semiHidden/>
    <w:rsid w:val="004D553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6"/>
    <w:qFormat/>
    <w:rsid w:val="004D5532"/>
    <w:pPr>
      <w:numPr>
        <w:ilvl w:val="1"/>
      </w:numPr>
      <w:spacing w:after="0" w:line="404" w:lineRule="atLeast"/>
      <w:contextualSpacing/>
    </w:pPr>
    <w:rPr>
      <w:rFonts w:asciiTheme="majorHAnsi" w:eastAsiaTheme="majorEastAsia" w:hAnsiTheme="majorHAnsi" w:cstheme="majorBidi"/>
      <w:b/>
      <w:iCs/>
      <w:color w:val="002E60" w:themeColor="accent1"/>
      <w:sz w:val="34"/>
      <w:szCs w:val="24"/>
    </w:rPr>
  </w:style>
  <w:style w:type="character" w:customStyle="1" w:styleId="PodnadpisChar">
    <w:name w:val="Podnadpis Char"/>
    <w:basedOn w:val="Standardnpsmoodstavce"/>
    <w:link w:val="Podnadpis"/>
    <w:uiPriority w:val="16"/>
    <w:rsid w:val="004D5532"/>
    <w:rPr>
      <w:rFonts w:asciiTheme="majorHAnsi" w:eastAsiaTheme="majorEastAsia" w:hAnsiTheme="majorHAnsi" w:cstheme="majorBidi"/>
      <w:b/>
      <w:iCs/>
      <w:color w:val="002E60" w:themeColor="accent1"/>
      <w:sz w:val="34"/>
      <w:szCs w:val="24"/>
    </w:rPr>
  </w:style>
  <w:style w:type="character" w:styleId="Zdraznnintenzivn">
    <w:name w:val="Intense Emphasis"/>
    <w:basedOn w:val="Standardnpsmoodstavce"/>
    <w:uiPriority w:val="7"/>
    <w:qFormat/>
    <w:rsid w:val="004D553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CC698E"/>
    <w:rPr>
      <w:color w:val="0070C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4D5532"/>
    <w:rPr>
      <w:rFonts w:asciiTheme="majorHAnsi" w:eastAsiaTheme="majorEastAsia" w:hAnsiTheme="majorHAnsi" w:cstheme="majorBidi"/>
      <w:b/>
      <w:bCs/>
      <w:color w:val="0F8DBB" w:themeColor="accent6"/>
      <w:sz w:val="26"/>
    </w:rPr>
  </w:style>
  <w:style w:type="character" w:customStyle="1" w:styleId="Nadpis4Char">
    <w:name w:val="Nadpis 4 Char"/>
    <w:basedOn w:val="Standardnpsmoodstavce"/>
    <w:link w:val="Nadpis4"/>
    <w:uiPriority w:val="9"/>
    <w:rsid w:val="004D5532"/>
    <w:rPr>
      <w:rFonts w:asciiTheme="majorHAnsi" w:eastAsiaTheme="majorEastAsia" w:hAnsiTheme="majorHAnsi" w:cstheme="majorBidi"/>
      <w:b/>
      <w:bCs/>
      <w:iCs/>
      <w:color w:val="0F8DBB" w:themeColor="accent6"/>
      <w:sz w:val="20"/>
    </w:rPr>
  </w:style>
  <w:style w:type="character" w:customStyle="1" w:styleId="Zmnka2">
    <w:name w:val="Zmínka2"/>
    <w:basedOn w:val="Standardnpsmoodstavce"/>
    <w:uiPriority w:val="99"/>
    <w:semiHidden/>
    <w:unhideWhenUsed/>
    <w:rsid w:val="004D5532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D5532"/>
    <w:rPr>
      <w:color w:val="808080"/>
      <w:shd w:val="clear" w:color="auto" w:fill="E6E6E6"/>
    </w:rPr>
  </w:style>
  <w:style w:type="paragraph" w:customStyle="1" w:styleId="Komu">
    <w:name w:val="Komu"/>
    <w:basedOn w:val="Normln"/>
    <w:link w:val="KomuChar"/>
    <w:uiPriority w:val="2"/>
    <w:qFormat/>
    <w:rsid w:val="004D5532"/>
    <w:pPr>
      <w:spacing w:after="0" w:line="312" w:lineRule="atLeast"/>
    </w:pPr>
    <w:rPr>
      <w:b/>
      <w:color w:val="002E60" w:themeColor="accent1"/>
      <w:sz w:val="26"/>
    </w:rPr>
  </w:style>
  <w:style w:type="paragraph" w:customStyle="1" w:styleId="Adresa">
    <w:name w:val="Adresa"/>
    <w:basedOn w:val="Normln"/>
    <w:link w:val="AdresaChar"/>
    <w:uiPriority w:val="3"/>
    <w:qFormat/>
    <w:rsid w:val="004D5532"/>
    <w:pPr>
      <w:spacing w:after="0" w:line="260" w:lineRule="atLeast"/>
    </w:pPr>
    <w:rPr>
      <w:b/>
    </w:rPr>
  </w:style>
  <w:style w:type="character" w:customStyle="1" w:styleId="KomuChar">
    <w:name w:val="Komu Char"/>
    <w:basedOn w:val="Standardnpsmoodstavce"/>
    <w:link w:val="Komu"/>
    <w:uiPriority w:val="2"/>
    <w:rsid w:val="004D5532"/>
    <w:rPr>
      <w:b/>
      <w:color w:val="002E60" w:themeColor="accent1"/>
      <w:sz w:val="26"/>
    </w:rPr>
  </w:style>
  <w:style w:type="paragraph" w:customStyle="1" w:styleId="Vc">
    <w:name w:val="Věc"/>
    <w:basedOn w:val="Normln"/>
    <w:link w:val="VcChar"/>
    <w:uiPriority w:val="4"/>
    <w:qFormat/>
    <w:rsid w:val="004D5532"/>
    <w:pPr>
      <w:spacing w:after="0" w:line="288" w:lineRule="atLeast"/>
    </w:pPr>
    <w:rPr>
      <w:b/>
      <w:sz w:val="24"/>
    </w:rPr>
  </w:style>
  <w:style w:type="character" w:customStyle="1" w:styleId="AdresaChar">
    <w:name w:val="Adresa Char"/>
    <w:basedOn w:val="Standardnpsmoodstavce"/>
    <w:link w:val="Adresa"/>
    <w:uiPriority w:val="3"/>
    <w:rsid w:val="004D5532"/>
    <w:rPr>
      <w:b/>
      <w:sz w:val="20"/>
    </w:rPr>
  </w:style>
  <w:style w:type="character" w:customStyle="1" w:styleId="VcChar">
    <w:name w:val="Věc Char"/>
    <w:basedOn w:val="Standardnpsmoodstavce"/>
    <w:link w:val="Vc"/>
    <w:uiPriority w:val="4"/>
    <w:rsid w:val="004D5532"/>
    <w:rPr>
      <w:b/>
      <w:sz w:val="24"/>
    </w:rPr>
  </w:style>
  <w:style w:type="paragraph" w:customStyle="1" w:styleId="Odrky1">
    <w:name w:val="Odrážky 1"/>
    <w:basedOn w:val="Normln"/>
    <w:link w:val="Odrky1Char"/>
    <w:uiPriority w:val="11"/>
    <w:qFormat/>
    <w:rsid w:val="004D5532"/>
    <w:pPr>
      <w:numPr>
        <w:numId w:val="15"/>
      </w:numPr>
      <w:spacing w:before="120" w:after="120" w:line="260" w:lineRule="atLeast"/>
    </w:pPr>
  </w:style>
  <w:style w:type="character" w:customStyle="1" w:styleId="Odrky1Char">
    <w:name w:val="Odrážky 1 Char"/>
    <w:basedOn w:val="Standardnpsmoodstavce"/>
    <w:link w:val="Odrky1"/>
    <w:uiPriority w:val="11"/>
    <w:rsid w:val="004D5532"/>
    <w:rPr>
      <w:sz w:val="20"/>
    </w:rPr>
  </w:style>
  <w:style w:type="paragraph" w:customStyle="1" w:styleId="Odrky2">
    <w:name w:val="Odrážky 2"/>
    <w:basedOn w:val="Odrky1"/>
    <w:link w:val="Odrky2Char"/>
    <w:uiPriority w:val="11"/>
    <w:qFormat/>
    <w:rsid w:val="004D5532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11"/>
    <w:rsid w:val="004D5532"/>
    <w:rPr>
      <w:sz w:val="20"/>
    </w:rPr>
  </w:style>
  <w:style w:type="paragraph" w:customStyle="1" w:styleId="Seznama">
    <w:name w:val="Seznam a."/>
    <w:basedOn w:val="Odstavecseseznamem"/>
    <w:link w:val="SeznamaChar"/>
    <w:uiPriority w:val="13"/>
    <w:qFormat/>
    <w:rsid w:val="004D5532"/>
    <w:pPr>
      <w:numPr>
        <w:numId w:val="16"/>
      </w:numPr>
      <w:spacing w:before="120" w:after="120"/>
      <w:contextualSpacing w:val="0"/>
    </w:pPr>
    <w:rPr>
      <w:rFonts w:eastAsia="Times New Roman" w:cs="Times New Roman"/>
      <w:szCs w:val="24"/>
      <w:lang w:eastAsia="cs-CZ"/>
    </w:rPr>
  </w:style>
  <w:style w:type="character" w:customStyle="1" w:styleId="SeznamaChar">
    <w:name w:val="Seznam a. Char"/>
    <w:basedOn w:val="Standardnpsmoodstavce"/>
    <w:link w:val="Seznama"/>
    <w:uiPriority w:val="13"/>
    <w:rsid w:val="004D5532"/>
    <w:rPr>
      <w:rFonts w:eastAsia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D5532"/>
    <w:pPr>
      <w:spacing w:after="0" w:line="260" w:lineRule="atLeast"/>
      <w:ind w:left="720"/>
      <w:contextualSpacing/>
    </w:pPr>
  </w:style>
  <w:style w:type="table" w:customStyle="1" w:styleId="TabAPIsvtlemodr">
    <w:name w:val="Tab API světle modrá"/>
    <w:basedOn w:val="Normlntabulka"/>
    <w:uiPriority w:val="99"/>
    <w:rsid w:val="004D5532"/>
    <w:pPr>
      <w:spacing w:after="0" w:line="240" w:lineRule="auto"/>
    </w:pPr>
    <w:rPr>
      <w:sz w:val="20"/>
    </w:rPr>
    <w:tblPr>
      <w:tblStyleRowBandSize w:val="1"/>
      <w:tblBorders>
        <w:insideH w:val="single" w:sz="4" w:space="0" w:color="A7A7A6"/>
        <w:insideV w:val="single" w:sz="4" w:space="0" w:color="A7A7A6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shd w:val="clear" w:color="auto" w:fill="0F8DBB" w:themeFill="accent6"/>
      </w:tcPr>
    </w:tblStylePr>
    <w:tblStylePr w:type="lastRow">
      <w:rPr>
        <w:b/>
      </w:rPr>
    </w:tblStylePr>
    <w:tblStylePr w:type="firstCol">
      <w:rPr>
        <w:b w:val="0"/>
      </w:rPr>
    </w:tblStylePr>
  </w:style>
  <w:style w:type="table" w:customStyle="1" w:styleId="TabAPIed">
    <w:name w:val="Tab API šedá"/>
    <w:basedOn w:val="Normlntabulka"/>
    <w:uiPriority w:val="99"/>
    <w:rsid w:val="004D5532"/>
    <w:pPr>
      <w:spacing w:after="0" w:line="240" w:lineRule="auto"/>
    </w:pPr>
    <w:rPr>
      <w:sz w:val="20"/>
    </w:rPr>
    <w:tblPr>
      <w:tblBorders>
        <w:top w:val="single" w:sz="4" w:space="0" w:color="706F6F"/>
        <w:bottom w:val="single" w:sz="4" w:space="0" w:color="706F6F"/>
        <w:insideH w:val="single" w:sz="4" w:space="0" w:color="706F6F"/>
      </w:tblBorders>
      <w:tblCellMar>
        <w:top w:w="142" w:type="dxa"/>
        <w:left w:w="57" w:type="dxa"/>
        <w:bottom w:w="142" w:type="dxa"/>
        <w:right w:w="57" w:type="dxa"/>
      </w:tblCellMar>
    </w:tblPr>
  </w:style>
  <w:style w:type="table" w:customStyle="1" w:styleId="TabAPItmavmodr">
    <w:name w:val="Tab API tmavě modrá"/>
    <w:basedOn w:val="Normlntabulka"/>
    <w:uiPriority w:val="99"/>
    <w:rsid w:val="004D5532"/>
    <w:pPr>
      <w:spacing w:after="0" w:line="240" w:lineRule="auto"/>
    </w:pPr>
    <w:rPr>
      <w:sz w:val="20"/>
    </w:rPr>
    <w:tblPr>
      <w:tblStyleRowBandSize w:val="1"/>
      <w:tblBorders>
        <w:insideH w:val="single" w:sz="4" w:space="0" w:color="A7A7A6"/>
        <w:insideV w:val="single" w:sz="4" w:space="0" w:color="A7A7A6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</w:rPr>
      <w:tblPr/>
      <w:tcPr>
        <w:shd w:val="clear" w:color="auto" w:fill="002E60" w:themeFill="accent1"/>
      </w:tcPr>
    </w:tblStylePr>
    <w:tblStylePr w:type="lastRow">
      <w:rPr>
        <w:b/>
      </w:rPr>
    </w:tblStylePr>
    <w:tblStylePr w:type="firstCol">
      <w:rPr>
        <w:b w:val="0"/>
      </w:rPr>
    </w:tblStylePr>
  </w:style>
  <w:style w:type="paragraph" w:customStyle="1" w:styleId="slovn1">
    <w:name w:val="Číslování 1"/>
    <w:basedOn w:val="Normln"/>
    <w:link w:val="slovn1Char"/>
    <w:uiPriority w:val="12"/>
    <w:qFormat/>
    <w:rsid w:val="004D5532"/>
    <w:pPr>
      <w:spacing w:before="120" w:after="120" w:line="260" w:lineRule="atLeast"/>
    </w:pPr>
  </w:style>
  <w:style w:type="character" w:customStyle="1" w:styleId="slovn1Char">
    <w:name w:val="Číslování 1 Char"/>
    <w:basedOn w:val="Standardnpsmoodstavce"/>
    <w:link w:val="slovn1"/>
    <w:uiPriority w:val="12"/>
    <w:rsid w:val="004D5532"/>
    <w:rPr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D5532"/>
    <w:rPr>
      <w:rFonts w:asciiTheme="majorHAnsi" w:eastAsiaTheme="majorEastAsia" w:hAnsiTheme="majorHAnsi" w:cstheme="majorBidi"/>
      <w:sz w:val="20"/>
    </w:rPr>
  </w:style>
  <w:style w:type="character" w:styleId="slostrnky">
    <w:name w:val="page number"/>
    <w:basedOn w:val="Standardnpsmoodstavce"/>
    <w:uiPriority w:val="99"/>
    <w:semiHidden/>
    <w:unhideWhenUsed/>
    <w:rsid w:val="004D5532"/>
    <w:rPr>
      <w:rFonts w:asciiTheme="minorHAnsi" w:hAnsiTheme="minorHAnsi"/>
      <w:b/>
      <w:color w:val="002E60" w:themeColor="accent1"/>
      <w:sz w:val="2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C2291"/>
    <w:rPr>
      <w:color w:val="808080"/>
      <w:shd w:val="clear" w:color="auto" w:fill="E6E6E6"/>
    </w:rPr>
  </w:style>
  <w:style w:type="paragraph" w:customStyle="1" w:styleId="Default">
    <w:name w:val="Default"/>
    <w:rsid w:val="00EC22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C2291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C2291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EC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C2291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E0D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0D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0D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0D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0D69"/>
    <w:rPr>
      <w:b/>
      <w:bCs/>
      <w:sz w:val="20"/>
      <w:szCs w:val="20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5625A6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EF7EF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BE0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7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8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ntura-api.org/cs/programy-podpory/smart-grids-i/smart-grids-i-vyzva-vi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ana.nachodska@agentura-api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gentura-api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hyperlink" Target="http://www.agentura-api.org" TargetMode="External"/><Relationship Id="rId1" Type="http://schemas.openxmlformats.org/officeDocument/2006/relationships/hyperlink" Target="mailto:info@agentura-ap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api">
      <a:dk1>
        <a:sysClr val="windowText" lastClr="000000"/>
      </a:dk1>
      <a:lt1>
        <a:sysClr val="window" lastClr="FFFFFF"/>
      </a:lt1>
      <a:dk2>
        <a:srgbClr val="188753"/>
      </a:dk2>
      <a:lt2>
        <a:srgbClr val="7C7C7C"/>
      </a:lt2>
      <a:accent1>
        <a:srgbClr val="002E60"/>
      </a:accent1>
      <a:accent2>
        <a:srgbClr val="DB002E"/>
      </a:accent2>
      <a:accent3>
        <a:srgbClr val="CAD400"/>
      </a:accent3>
      <a:accent4>
        <a:srgbClr val="C6C6C6"/>
      </a:accent4>
      <a:accent5>
        <a:srgbClr val="42B8B2"/>
      </a:accent5>
      <a:accent6>
        <a:srgbClr val="0F8DBB"/>
      </a:accent6>
      <a:hlink>
        <a:srgbClr val="000000"/>
      </a:hlink>
      <a:folHlink>
        <a:srgbClr val="000000"/>
      </a:folHlink>
    </a:clrScheme>
    <a:fontScheme name="Kancelář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D91728-4359-4AB2-A04B-CBEBBFF4D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2617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2020-10-12T14:22:00Z</dcterms:created>
  <dcterms:modified xsi:type="dcterms:W3CDTF">2020-10-13T15:08:00Z</dcterms:modified>
</cp:coreProperties>
</file>