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30" w:rsidRPr="005C5B30" w:rsidRDefault="005C5B30" w:rsidP="005C5B3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5B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Na obce čeká v soutěži </w:t>
      </w:r>
      <w:r w:rsidR="005D4B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„</w:t>
      </w:r>
      <w:r w:rsidRPr="005C5B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Náš evropský projekt</w:t>
      </w:r>
      <w:r w:rsidR="005D4B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“</w:t>
      </w:r>
      <w:r w:rsidRPr="005C5B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150 tisíc Kč</w:t>
      </w:r>
      <w:r w:rsidR="005D4B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Soutěž </w:t>
      </w:r>
      <w:r w:rsidRPr="005C5B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právě odstartovala, vítězové získají příspěvek na obecní slavnost</w:t>
      </w:r>
      <w:r w:rsidR="005D4B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</w:t>
      </w:r>
    </w:p>
    <w:p w:rsidR="005C5B30" w:rsidRPr="005C5B30" w:rsidRDefault="005C5B30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5B30" w:rsidRPr="005C5B30" w:rsidRDefault="005C5B30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Nová čistička odpadních vod, opravený kostel, hřiště pro děti, zrekonstruované koupaliště či záchrana jedinečného lokálního biotopu</w:t>
      </w:r>
      <w:r w:rsidR="0090137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– 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i takto rozdílné mohou být projekty nominované do třetího ročníku soutěže Náš evropský projekt. </w:t>
      </w:r>
    </w:p>
    <w:p w:rsidR="005C5B30" w:rsidRPr="005C5B30" w:rsidRDefault="005C5B30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5B30" w:rsidRPr="005C5B30" w:rsidRDefault="005C5B30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Cílem soutěže, určené pro města, městské části a obce, je i letos ocenit zajímavé realizace vzniklé na jejich území a podpořené z evropských fondů. O tom, kdo v soutěži uspěje, přitom rozhodne v internetovém hlasování široká veřejnost. Tři vítězné obce si rozdělí celkem 150 tisíc Kč na uspořádání obecní slavnosti, speciální cena čeká i na projekt s největším absolutním počtem hlasů. Přihlásit se do soutěže je možné až do 30. dubna.  </w:t>
      </w:r>
    </w:p>
    <w:p w:rsidR="005C5B30" w:rsidRPr="005C5B30" w:rsidRDefault="005C5B30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5B30" w:rsidRPr="005C5B30" w:rsidRDefault="00901374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„</w:t>
      </w:r>
      <w:r w:rsidR="005C5B30"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Pravidla soutěže jsou velmi jednoduchá. Soutěžní projekt musí být dokončený, podpořený z dotace Evropské unie a zadavatelem či příjemcem dotace bylo město, obec, městská část či jimi zřizovaná organizace. Samotné přihlášení projektu do soutěže pomocí on-line formuláře pak zabere jen několik minut,” </w:t>
      </w:r>
      <w:r w:rsidR="005D4B71" w:rsidRPr="005D4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upozorňuje Magdalena Frouzová, tisková mluvčí Zastoupení Evropské komise</w:t>
      </w:r>
      <w:r w:rsidR="005C5B30" w:rsidRPr="005D4B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.</w:t>
      </w:r>
    </w:p>
    <w:p w:rsidR="005C5B30" w:rsidRPr="005C5B30" w:rsidRDefault="005C5B30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5B30" w:rsidRPr="005C5B30" w:rsidRDefault="005C5B30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5B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Nezáleží ani na tom, jak dlouhá doba uplynula od dokončení projektu. Může to být pouhých několik měsíců, stejně jako i deset let. Cílem soutěže je dát šanci co největšímu množství za</w:t>
      </w:r>
      <w:r w:rsidR="005D4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jímavých projektů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  </w:t>
      </w:r>
    </w:p>
    <w:p w:rsidR="005C5B30" w:rsidRPr="005C5B30" w:rsidRDefault="005C5B30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5B30" w:rsidRPr="005C5B30" w:rsidRDefault="005C5B30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Stejnou šanci na úspěch mají jak projekty velkých měst, tak i těch nejmenších obcí. O vítězích soutěže totiž budou </w:t>
      </w:r>
      <w:r w:rsidR="002979E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rozhodovat </w:t>
      </w:r>
      <w:bookmarkStart w:id="0" w:name="_GoBack"/>
      <w:bookmarkEnd w:id="0"/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pouze sympatie veřejnosti. </w:t>
      </w:r>
      <w:r w:rsidR="0090137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„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Loni se absolutním vítězem soutěže stala obec Čepřovice na Strakonicku se 198 obyvateli a projektem na zateplení kulturního domu, na který obec získala dotaci 1,4 milionu korun. Mezi vítězi se ovšem umístila i městská část Karviná-Mizerov s projektem rekonstrukce, modernizace a vybavení zdejší regionální knihovny, která prošla rozsáhlou změnou podoby i díky dotaci téměř 62 milionů korun,” </w:t>
      </w:r>
      <w:r w:rsidRPr="005D4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dodal</w:t>
      </w:r>
      <w:r w:rsidR="005D4B71" w:rsidRPr="005D4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 Pavlína Žáková, ekonomická expertka na Zastoupení Evropské komise v ČR</w:t>
      </w:r>
      <w:r w:rsidRPr="005D4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 </w:t>
      </w:r>
    </w:p>
    <w:p w:rsidR="005C5B30" w:rsidRPr="005C5B30" w:rsidRDefault="005C5B30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5B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C5B30" w:rsidRPr="005C5B30" w:rsidRDefault="005C5B30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Obce a města mohou své projekty přihlásit až do 30. dubna pomocí stručného on-line formuláře (</w:t>
      </w:r>
      <w:hyperlink r:id="rId4" w:history="1">
        <w:r w:rsidRPr="005C5B30">
          <w:rPr>
            <w:rFonts w:ascii="Calibri" w:eastAsia="Times New Roman" w:hAnsi="Calibri" w:cs="Calibri"/>
            <w:color w:val="1155CC"/>
            <w:sz w:val="24"/>
            <w:szCs w:val="24"/>
            <w:u w:val="single"/>
            <w:shd w:val="clear" w:color="auto" w:fill="FFFFFF"/>
            <w:lang w:eastAsia="cs-CZ"/>
          </w:rPr>
          <w:t>zde</w:t>
        </w:r>
      </w:hyperlink>
      <w:r w:rsidR="005D4B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)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. Soutěžící projekty budou následně uveřejněny na facebookových stránkách soutěže (</w:t>
      </w:r>
      <w:hyperlink r:id="rId5" w:history="1">
        <w:r w:rsidRPr="005C5B30">
          <w:rPr>
            <w:rFonts w:ascii="Calibri" w:eastAsia="Times New Roman" w:hAnsi="Calibri" w:cs="Calibri"/>
            <w:color w:val="1155CC"/>
            <w:sz w:val="24"/>
            <w:szCs w:val="24"/>
            <w:u w:val="single"/>
            <w:shd w:val="clear" w:color="auto" w:fill="FFFFFF"/>
            <w:lang w:eastAsia="cs-CZ"/>
          </w:rPr>
          <w:t>zde</w:t>
        </w:r>
      </w:hyperlink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). Zde bude také probíhat od 4. do 24. května hlasování veřejnosti, a to prostřednictvím “lajků” jednotlivým projektům. </w:t>
      </w:r>
    </w:p>
    <w:p w:rsidR="005C5B30" w:rsidRPr="005C5B30" w:rsidRDefault="005C5B30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5B30" w:rsidRPr="005C5B30" w:rsidRDefault="005C5B30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Přestože bude letošní ročník soutěže pravděpodobně ovlivněn současnou koronavirovou epidemií, její organizátoři věří, že právě nyní vhodný čas na zhodnocení úspěšných projektů, které se obcím podařily.  </w:t>
      </w:r>
    </w:p>
    <w:p w:rsidR="005C5B30" w:rsidRPr="005C5B30" w:rsidRDefault="005C5B30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5B30" w:rsidRPr="005C5B30" w:rsidRDefault="00901374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„</w:t>
      </w:r>
      <w:r w:rsidR="005C5B30"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Chtěli bychom poděkovat všem starostkám, starostům a lidem z vedení měst a obcí a popřát jim pevné nervy na úspěšné zvládnutí současné situace. Věříme, že soutěž v těchto nelehkých dnech přinese jak jim, tak občanům alespoň trošku pozitivního naladění a možnost ohlédnutí za tím, co dobrého se v jejich obcích v minulosti podařilo,” </w:t>
      </w:r>
      <w:r w:rsidR="005D4B71" w:rsidRPr="005D4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doplnila </w:t>
      </w:r>
      <w:r w:rsidR="00C70F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Pavlína Žáková</w:t>
      </w:r>
      <w:r w:rsidR="005D4B71" w:rsidRPr="005D4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r w:rsidR="005C5B30" w:rsidRPr="005D4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="005C5B30"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   </w:t>
      </w:r>
    </w:p>
    <w:p w:rsidR="005C5B30" w:rsidRPr="005C5B30" w:rsidRDefault="005C5B30" w:rsidP="005C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4B71" w:rsidRDefault="005C5B30" w:rsidP="005C5B3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lastRenderedPageBreak/>
        <w:t xml:space="preserve">Vítězové letošního 3. ročníku soutěže Náš evropský projekt budou vyhlášeni 25. května. Více informací o soutěži naleznete </w:t>
      </w:r>
      <w:hyperlink r:id="rId6" w:history="1">
        <w:r w:rsidRPr="00D34565">
          <w:rPr>
            <w:rStyle w:val="Hypertextovodkaz"/>
            <w:rFonts w:ascii="Calibri" w:eastAsia="Times New Roman" w:hAnsi="Calibri" w:cs="Calibri"/>
            <w:sz w:val="24"/>
            <w:szCs w:val="24"/>
            <w:shd w:val="clear" w:color="auto" w:fill="FFFFFF"/>
            <w:lang w:eastAsia="cs-CZ"/>
          </w:rPr>
          <w:t>zde</w:t>
        </w:r>
      </w:hyperlink>
      <w:r w:rsidR="00D345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r w:rsidR="005D4B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Partnery soutěže jsou </w:t>
      </w:r>
      <w:hyperlink r:id="rId7" w:history="1">
        <w:r w:rsidR="005D4B71" w:rsidRPr="005D4B71">
          <w:rPr>
            <w:rStyle w:val="Hypertextovodkaz"/>
            <w:rFonts w:ascii="Calibri" w:eastAsia="Times New Roman" w:hAnsi="Calibri" w:cs="Calibri"/>
            <w:sz w:val="24"/>
            <w:szCs w:val="24"/>
            <w:shd w:val="clear" w:color="auto" w:fill="FFFFFF"/>
            <w:lang w:eastAsia="cs-CZ"/>
          </w:rPr>
          <w:t>Ministerstvo pro místní rozvoj</w:t>
        </w:r>
      </w:hyperlink>
      <w:r w:rsidR="005D4B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a evropská informační síť </w:t>
      </w:r>
      <w:hyperlink r:id="rId8" w:history="1">
        <w:r w:rsidR="005D4B71" w:rsidRPr="005D4B71">
          <w:rPr>
            <w:rStyle w:val="Hypertextovodkaz"/>
            <w:rFonts w:ascii="Calibri" w:eastAsia="Times New Roman" w:hAnsi="Calibri" w:cs="Calibri"/>
            <w:sz w:val="24"/>
            <w:szCs w:val="24"/>
            <w:shd w:val="clear" w:color="auto" w:fill="FFFFFF"/>
            <w:lang w:eastAsia="cs-CZ"/>
          </w:rPr>
          <w:t>Europe Direct</w:t>
        </w:r>
      </w:hyperlink>
      <w:r w:rsidR="005D4B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</w:p>
    <w:p w:rsidR="005D4B71" w:rsidRDefault="005D4B71" w:rsidP="005C5B3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:rsidR="005D4B71" w:rsidRDefault="005D4B71" w:rsidP="005C5B30">
      <w:pPr>
        <w:spacing w:after="0" w:line="240" w:lineRule="auto"/>
      </w:pPr>
    </w:p>
    <w:sectPr w:rsidR="005D4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30"/>
    <w:rsid w:val="002979E4"/>
    <w:rsid w:val="004A453D"/>
    <w:rsid w:val="005C5B30"/>
    <w:rsid w:val="005D4B71"/>
    <w:rsid w:val="00643CA1"/>
    <w:rsid w:val="00901374"/>
    <w:rsid w:val="00C70F30"/>
    <w:rsid w:val="00D3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5D67"/>
  <w15:chartTrackingRefBased/>
  <w15:docId w15:val="{A780D81F-8597-4FA7-8D83-9923BAEE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C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5B3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456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4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direc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mr.cz/cs/uv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czech-republic/events/nas_evropsky_projekt_cs?fbclid=IwAR2CLJl8eY6SM9OAZY_a24myBLK--qNQYE0tLuLkz5VK1ZxOM1cxV2bZc8E" TargetMode="External"/><Relationship Id="rId5" Type="http://schemas.openxmlformats.org/officeDocument/2006/relationships/hyperlink" Target="https://www.facebook.com/EvropskakomisevC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c.europa.eu/nas-evropsky-projek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Šenkýř</dc:creator>
  <cp:keywords/>
  <dc:description/>
  <cp:lastModifiedBy> </cp:lastModifiedBy>
  <cp:revision>6</cp:revision>
  <dcterms:created xsi:type="dcterms:W3CDTF">2020-04-02T11:44:00Z</dcterms:created>
  <dcterms:modified xsi:type="dcterms:W3CDTF">2020-04-06T10:44:00Z</dcterms:modified>
</cp:coreProperties>
</file>