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443" w:rsidRDefault="00F1195B">
      <w:r>
        <w:rPr>
          <w:b/>
          <w:bCs/>
          <w:noProof/>
        </w:rPr>
        <w:drawing>
          <wp:anchor distT="0" distB="0" distL="114300" distR="114300" simplePos="0" relativeHeight="251656192" behindDoc="1" locked="0" layoutInCell="1" allowOverlap="1" wp14:anchorId="39E7EA10">
            <wp:simplePos x="0" y="0"/>
            <wp:positionH relativeFrom="column">
              <wp:posOffset>5080</wp:posOffset>
            </wp:positionH>
            <wp:positionV relativeFrom="paragraph">
              <wp:posOffset>6350</wp:posOffset>
            </wp:positionV>
            <wp:extent cx="802005" cy="560705"/>
            <wp:effectExtent l="0" t="0" r="0" b="0"/>
            <wp:wrapTight wrapText="bothSides">
              <wp:wrapPolygon edited="0">
                <wp:start x="0" y="0"/>
                <wp:lineTo x="0" y="20548"/>
                <wp:lineTo x="21036" y="20548"/>
                <wp:lineTo x="21036" y="0"/>
                <wp:lineTo x="0" y="0"/>
              </wp:wrapPolygon>
            </wp:wrapTight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vaz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</w:t>
      </w:r>
      <w:r w:rsidR="004E21B6">
        <w:t>Tisková zpráva</w:t>
      </w:r>
    </w:p>
    <w:p w:rsidR="00F1195B" w:rsidRDefault="00F1195B">
      <w:bookmarkStart w:id="0" w:name="_GoBack"/>
      <w:bookmarkEnd w:id="0"/>
    </w:p>
    <w:p w:rsidR="00F1195B" w:rsidRDefault="00F1195B"/>
    <w:p w:rsidR="004E21B6" w:rsidRDefault="00F1195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790575" cy="1185545"/>
            <wp:effectExtent l="0" t="0" r="9525" b="0"/>
            <wp:wrapTight wrapText="bothSides">
              <wp:wrapPolygon edited="0">
                <wp:start x="21600" y="21600"/>
                <wp:lineTo x="21600" y="428"/>
                <wp:lineTo x="260" y="428"/>
                <wp:lineTo x="260" y="21600"/>
                <wp:lineTo x="21600" y="21600"/>
              </wp:wrapPolygon>
            </wp:wrapTight>
            <wp:docPr id="2" name="Obrázek 2" descr="Obsah obrázku osoba, interiér, vsedě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M7A94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9057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1B6">
        <w:t>Praha 24. 6. 2019</w:t>
      </w:r>
    </w:p>
    <w:p w:rsidR="004E21B6" w:rsidRPr="00F1195B" w:rsidRDefault="004E21B6">
      <w:pPr>
        <w:rPr>
          <w:b/>
          <w:bCs/>
        </w:rPr>
      </w:pPr>
      <w:r w:rsidRPr="00F1195B">
        <w:rPr>
          <w:b/>
          <w:bCs/>
        </w:rPr>
        <w:t xml:space="preserve">Svaz měst a obcí je </w:t>
      </w:r>
      <w:r w:rsidR="00194EE4" w:rsidRPr="00F1195B">
        <w:rPr>
          <w:b/>
          <w:bCs/>
        </w:rPr>
        <w:t xml:space="preserve">hluboce </w:t>
      </w:r>
      <w:r w:rsidR="00974710" w:rsidRPr="00F1195B">
        <w:rPr>
          <w:b/>
          <w:bCs/>
        </w:rPr>
        <w:t>zklamán z rozhodnutí</w:t>
      </w:r>
      <w:r w:rsidRPr="00F1195B">
        <w:rPr>
          <w:b/>
          <w:bCs/>
        </w:rPr>
        <w:t xml:space="preserve"> Vlády ČR, která dnes na svém jednání schválila věcný záměr stavebního zákona.</w:t>
      </w:r>
    </w:p>
    <w:p w:rsidR="00194EE4" w:rsidRPr="00194EE4" w:rsidRDefault="00194EE4" w:rsidP="00194EE4">
      <w:r>
        <w:t xml:space="preserve"> </w:t>
      </w:r>
      <w:r w:rsidR="00C302AB">
        <w:t>„Vláda ČR nepřihlédla k našim připomínkám</w:t>
      </w:r>
      <w:r w:rsidR="00974710">
        <w:t xml:space="preserve"> a ke kompromisnímu návrhu, který spočíval ve sloučení pouze dotčených orgánů státní správy a ponechání stavebních úřadů na radnicích. Č</w:t>
      </w:r>
      <w:r w:rsidR="00C302AB">
        <w:t>lenská základna našeho Svazu zásadně nesouhlasí s vyjmutím stavebních úřadů ze</w:t>
      </w:r>
      <w:r w:rsidR="00C302AB" w:rsidRPr="00C302AB">
        <w:t xml:space="preserve"> smíšeného modelu veřejné </w:t>
      </w:r>
      <w:r w:rsidR="00974710">
        <w:t>správy</w:t>
      </w:r>
      <w:r w:rsidR="00C302AB" w:rsidRPr="00C302AB">
        <w:t>.</w:t>
      </w:r>
      <w:r w:rsidR="00974710">
        <w:t xml:space="preserve"> Jde o zcela nesystémový krok, jehož výsledkem bude pouze chaos a nejistota.</w:t>
      </w:r>
      <w:r w:rsidR="00C302AB" w:rsidRPr="00C302AB">
        <w:t xml:space="preserve"> </w:t>
      </w:r>
      <w:r w:rsidR="004E21B6">
        <w:t xml:space="preserve">Nezbývá nám než se spolehnout na zdravý rozum </w:t>
      </w:r>
      <w:r w:rsidR="00974710">
        <w:t>poslanců a senátorů, kteří snad naše konstruktivní výtky vyslyší a kompromisní návrh podpoří</w:t>
      </w:r>
      <w:r w:rsidR="00C302AB">
        <w:t>“,</w:t>
      </w:r>
      <w:r>
        <w:t xml:space="preserve"> </w:t>
      </w:r>
      <w:r w:rsidRPr="00194EE4">
        <w:t>konstatuje předseda Svazu měst a obcí</w:t>
      </w:r>
      <w:r w:rsidR="006C7B32">
        <w:t xml:space="preserve"> České republiky a starosta Kyjova</w:t>
      </w:r>
      <w:r w:rsidRPr="00194EE4">
        <w:t xml:space="preserve"> František </w:t>
      </w:r>
      <w:proofErr w:type="spellStart"/>
      <w:r w:rsidRPr="00194EE4">
        <w:t>Lukl</w:t>
      </w:r>
      <w:proofErr w:type="spellEnd"/>
      <w:r w:rsidRPr="00194EE4">
        <w:t>.</w:t>
      </w:r>
    </w:p>
    <w:p w:rsidR="00194EE4" w:rsidRPr="00194EE4" w:rsidRDefault="00194EE4" w:rsidP="00194EE4">
      <w:r w:rsidRPr="00194EE4">
        <w:t xml:space="preserve"> „Zásadně nesouhlasíme se zřízením Nejvyššího stavebního úřadu, nesouhlasíme ani s argumentací, že se tím vyřeší systémová podjatost. Obecní stavební úřady nikdy nebyl</w:t>
      </w:r>
      <w:r w:rsidR="006C7B32">
        <w:t>y</w:t>
      </w:r>
      <w:r w:rsidRPr="00194EE4">
        <w:t xml:space="preserve"> těmi, kte</w:t>
      </w:r>
      <w:r w:rsidR="006C7B32">
        <w:t>ré</w:t>
      </w:r>
      <w:r w:rsidRPr="00194EE4">
        <w:t xml:space="preserve"> zdržoval</w:t>
      </w:r>
      <w:r w:rsidR="006C7B32">
        <w:t>y</w:t>
      </w:r>
      <w:r w:rsidRPr="00194EE4">
        <w:t xml:space="preserve"> stavební řízení, problém ležel vždy ve stanoviscích tzv. dotčených orgánů, kterých se do jednoho stavebního řízení musí vyjádřit až 45“, doplňuje výkonná ředitelka Svazu Radka Vladyková</w:t>
      </w:r>
      <w:r w:rsidR="006C7B32">
        <w:t xml:space="preserve"> a</w:t>
      </w:r>
      <w:r w:rsidR="006C7B32" w:rsidRPr="006C7B32">
        <w:t xml:space="preserve"> dodává, „na všech Krajských setkáních podepsali přítomní starostové </w:t>
      </w:r>
      <w:r w:rsidR="006C7B32">
        <w:t>Výzvu</w:t>
      </w:r>
      <w:r w:rsidR="006C7B32" w:rsidRPr="006C7B32">
        <w:t xml:space="preserve"> proti navržené institucionální změně, kterou je zřízení Nejvyššího stavebního úřadu.“</w:t>
      </w:r>
    </w:p>
    <w:p w:rsidR="00C302AB" w:rsidRDefault="00C302AB" w:rsidP="00C302AB">
      <w:pPr>
        <w:rPr>
          <w:bCs/>
        </w:rPr>
      </w:pPr>
      <w:r>
        <w:t>Starosta Postoloprt Zdeněk Pištora k tomu říká: „</w:t>
      </w:r>
      <w:r w:rsidRPr="005D28C9">
        <w:rPr>
          <w:bCs/>
        </w:rPr>
        <w:t>Předložený a nyní i schválený záměr je dalším přispěním k vylidňování menších měst, která ztrácejí morální, věcnou a finanční schopnost se účelně starat o své občany!</w:t>
      </w:r>
    </w:p>
    <w:p w:rsidR="00F1195B" w:rsidRDefault="00F1195B" w:rsidP="00C302AB">
      <w:pPr>
        <w:rPr>
          <w:bCs/>
        </w:rPr>
      </w:pPr>
    </w:p>
    <w:p w:rsidR="00F1195B" w:rsidRPr="00F1195B" w:rsidRDefault="00F1195B" w:rsidP="00F1195B">
      <w:pPr>
        <w:rPr>
          <w:bCs/>
        </w:rPr>
      </w:pPr>
      <w:r w:rsidRPr="00F1195B">
        <w:rPr>
          <w:b/>
          <w:bCs/>
        </w:rPr>
        <w:t xml:space="preserve">Pro další informace kontaktujte: </w:t>
      </w:r>
    </w:p>
    <w:p w:rsidR="00F1195B" w:rsidRPr="00F1195B" w:rsidRDefault="00F1195B" w:rsidP="00F1195B">
      <w:pPr>
        <w:rPr>
          <w:bCs/>
        </w:rPr>
      </w:pPr>
      <w:r w:rsidRPr="00F1195B">
        <w:rPr>
          <w:bCs/>
        </w:rPr>
        <w:t>Ing. Alexandra Kocková, zástupce pro komunikaci Svaz měst a obcí ČR, e-mail: kockova@smocr.cz, tel.: 725 607 753</w:t>
      </w:r>
    </w:p>
    <w:p w:rsidR="00F1195B" w:rsidRPr="00F1195B" w:rsidRDefault="00F1195B" w:rsidP="00F1195B">
      <w:pPr>
        <w:rPr>
          <w:b/>
          <w:bCs/>
          <w:i/>
        </w:rPr>
      </w:pPr>
    </w:p>
    <w:p w:rsidR="00F1195B" w:rsidRPr="00F1195B" w:rsidRDefault="00F1195B" w:rsidP="00F1195B">
      <w:pPr>
        <w:rPr>
          <w:bCs/>
        </w:rPr>
      </w:pPr>
      <w:r w:rsidRPr="00F1195B">
        <w:rPr>
          <w:b/>
          <w:bCs/>
          <w:i/>
          <w:iCs/>
        </w:rPr>
        <w:t>O Svazu měst a obcí České republiky:</w:t>
      </w:r>
    </w:p>
    <w:p w:rsidR="00F1195B" w:rsidRPr="00F1195B" w:rsidRDefault="00F1195B" w:rsidP="00F1195B">
      <w:pPr>
        <w:rPr>
          <w:b/>
          <w:bCs/>
          <w:i/>
          <w:u w:val="single"/>
        </w:rPr>
      </w:pPr>
      <w:r w:rsidRPr="00F1195B">
        <w:rPr>
          <w:bCs/>
          <w:i/>
          <w:iCs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obcí, a to jak na národní, tak evropské úrovni. Činnost Svazu je založena především na aktivitě starostů, primátorů a členů zastupitelstev obcí a měst, kteří se nad rámec svých povinností věnují i obecným problémům samosprávy. Svaz sdružuje více než 2 700 měst a obcí a svými členy tak čítá více než 8 milionů obyvatel České republiky. Více na </w:t>
      </w:r>
      <w:hyperlink r:id="rId6" w:history="1">
        <w:r w:rsidRPr="00F1195B">
          <w:rPr>
            <w:rStyle w:val="Hypertextovodkaz"/>
            <w:bCs/>
            <w:i/>
            <w:iCs/>
          </w:rPr>
          <w:t>www.smocr.cz</w:t>
        </w:r>
      </w:hyperlink>
      <w:r w:rsidRPr="00F1195B">
        <w:rPr>
          <w:bCs/>
        </w:rPr>
        <w:t xml:space="preserve"> </w:t>
      </w:r>
      <w:r w:rsidRPr="00F1195B">
        <w:rPr>
          <w:bCs/>
          <w:i/>
        </w:rPr>
        <w:t xml:space="preserve">a na </w:t>
      </w:r>
      <w:hyperlink r:id="rId7" w:history="1">
        <w:proofErr w:type="spellStart"/>
        <w:r w:rsidRPr="00F1195B">
          <w:rPr>
            <w:rStyle w:val="Hypertextovodkaz"/>
            <w:bCs/>
            <w:i/>
          </w:rPr>
          <w:t>facebooku</w:t>
        </w:r>
        <w:proofErr w:type="spellEnd"/>
      </w:hyperlink>
      <w:r w:rsidRPr="00F1195B">
        <w:rPr>
          <w:bCs/>
          <w:i/>
        </w:rPr>
        <w:t>.</w:t>
      </w:r>
    </w:p>
    <w:p w:rsidR="00F1195B" w:rsidRPr="005D28C9" w:rsidRDefault="00F1195B" w:rsidP="00C302AB">
      <w:pPr>
        <w:rPr>
          <w:bCs/>
        </w:rPr>
      </w:pPr>
    </w:p>
    <w:p w:rsidR="00C302AB" w:rsidRDefault="00C302AB"/>
    <w:sectPr w:rsidR="00C3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B6"/>
    <w:rsid w:val="00194EE4"/>
    <w:rsid w:val="004E21B6"/>
    <w:rsid w:val="005D28C9"/>
    <w:rsid w:val="006C7B32"/>
    <w:rsid w:val="00974710"/>
    <w:rsid w:val="00A635C7"/>
    <w:rsid w:val="00C302AB"/>
    <w:rsid w:val="00D11443"/>
    <w:rsid w:val="00F1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DF6D"/>
  <w15:docId w15:val="{6C2478B8-4C04-44D8-9DBC-289441A0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C7B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7B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7B3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119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1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mocr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ocr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Kocková</dc:creator>
  <cp:lastModifiedBy>Alexandra Kocková</cp:lastModifiedBy>
  <cp:revision>2</cp:revision>
  <dcterms:created xsi:type="dcterms:W3CDTF">2019-06-25T08:26:00Z</dcterms:created>
  <dcterms:modified xsi:type="dcterms:W3CDTF">2019-06-25T08:26:00Z</dcterms:modified>
</cp:coreProperties>
</file>