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89" w:rsidRPr="00CE5A7E" w:rsidRDefault="00416689" w:rsidP="00AA5950">
      <w:pPr>
        <w:spacing w:line="240" w:lineRule="auto"/>
        <w:rPr>
          <w:rFonts w:cs="Arial"/>
        </w:rPr>
      </w:pPr>
      <w:bookmarkStart w:id="0" w:name="_GoBack"/>
      <w:bookmarkEnd w:id="0"/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363236" w:rsidRPr="00CE5A7E" w:rsidTr="0081005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63236" w:rsidRPr="00CE5A7E" w:rsidRDefault="00363236" w:rsidP="00AA595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Záznam o činnostech zpracování </w:t>
            </w:r>
            <w:r w:rsidR="00644A40">
              <w:rPr>
                <w:rFonts w:cs="Arial"/>
                <w:b/>
                <w:bCs/>
                <w:color w:val="000000"/>
                <w:lang w:eastAsia="cs-CZ"/>
              </w:rPr>
              <w:t>–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4E1961">
              <w:rPr>
                <w:rFonts w:cs="Arial"/>
                <w:b/>
                <w:bCs/>
                <w:color w:val="000000"/>
                <w:lang w:eastAsia="cs-CZ"/>
              </w:rPr>
              <w:t>Matrika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čl.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:rsidR="00363236" w:rsidRPr="00CE5A7E" w:rsidRDefault="00363236" w:rsidP="00AA595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CE5A7E" w:rsidRDefault="00363236" w:rsidP="00AA5950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(název, adresa, datová schránka) …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</w:t>
            </w:r>
            <w:r w:rsidRPr="00CE5A7E">
              <w:rPr>
                <w:rFonts w:cs="Arial"/>
                <w:bCs/>
                <w:i/>
                <w:iCs/>
                <w:color w:val="000000"/>
                <w:lang w:eastAsia="cs-CZ"/>
              </w:rPr>
              <w:t>jméno, příjmení, e-mail) …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AA595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:rsidR="00363236" w:rsidRPr="00CE5A7E" w:rsidRDefault="00363236" w:rsidP="004E1961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4E1961">
              <w:rPr>
                <w:rFonts w:cs="Arial"/>
                <w:b/>
                <w:bCs/>
                <w:lang w:eastAsia="cs-CZ"/>
              </w:rPr>
              <w:t>MATRIČNÍHO ÚŘADU</w:t>
            </w:r>
          </w:p>
        </w:tc>
      </w:tr>
      <w:tr w:rsidR="007807D1" w:rsidRPr="00CE5A7E" w:rsidTr="00C97FC0">
        <w:trPr>
          <w:trHeight w:val="1368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807D1" w:rsidRPr="007807D1" w:rsidRDefault="007807D1" w:rsidP="00AA5950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 GDPR - zpracování nezbytné pro plnění právní povinnosti:</w:t>
            </w:r>
          </w:p>
          <w:p w:rsidR="00CD1500" w:rsidRDefault="004B4D64" w:rsidP="00CD150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zákon č. </w:t>
            </w:r>
            <w:r w:rsidR="004E1961">
              <w:rPr>
                <w:rFonts w:cs="Arial"/>
              </w:rPr>
              <w:t>301/2000</w:t>
            </w:r>
            <w:r w:rsidR="00CD1500">
              <w:rPr>
                <w:rFonts w:cs="Arial"/>
              </w:rPr>
              <w:t xml:space="preserve"> Sb., </w:t>
            </w:r>
            <w:r w:rsidR="004E1961" w:rsidRPr="004E1961">
              <w:rPr>
                <w:rFonts w:cs="Arial"/>
              </w:rPr>
              <w:t>o matrikách, jménu a příjmení a o změně některých souvisejících zákonů</w:t>
            </w:r>
            <w:r w:rsidR="00CD1500">
              <w:rPr>
                <w:rFonts w:cs="Arial"/>
              </w:rPr>
              <w:t>,</w:t>
            </w:r>
          </w:p>
          <w:p w:rsidR="004B0367" w:rsidRPr="007807D1" w:rsidRDefault="00CD1500" w:rsidP="004B0367">
            <w:pPr>
              <w:spacing w:after="120" w:line="240" w:lineRule="auto"/>
              <w:contextualSpacing/>
              <w:rPr>
                <w:rFonts w:cs="Arial"/>
                <w:lang w:eastAsia="cs-CZ"/>
              </w:rPr>
            </w:pPr>
            <w:r>
              <w:rPr>
                <w:rFonts w:cs="Arial"/>
              </w:rPr>
              <w:t xml:space="preserve">vyhláška č. </w:t>
            </w:r>
            <w:r w:rsidR="004E1961">
              <w:rPr>
                <w:rFonts w:cs="Arial"/>
              </w:rPr>
              <w:t>207/2001</w:t>
            </w:r>
            <w:r>
              <w:rPr>
                <w:rFonts w:cs="Arial"/>
              </w:rPr>
              <w:t xml:space="preserve"> Sb., </w:t>
            </w:r>
            <w:r w:rsidR="004E1961" w:rsidRPr="004E1961">
              <w:rPr>
                <w:rFonts w:cs="Arial"/>
              </w:rPr>
              <w:t>kterou se provádí zákon č. 301/2000 Sb., o matrikách, jménu a příjmení a o změně některých souvisejících zákonů</w:t>
            </w:r>
            <w:r w:rsidR="00D16880">
              <w:rPr>
                <w:rFonts w:cs="Arial"/>
                <w:lang w:eastAsia="cs-CZ"/>
              </w:rPr>
              <w:t>.</w:t>
            </w:r>
          </w:p>
        </w:tc>
      </w:tr>
      <w:tr w:rsidR="004C7453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AA5950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F58B2" w:rsidRDefault="00FF58B2" w:rsidP="000B7FE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Dítě a jeho rodiče, snoubenci, manželé, osoby, které projevily zájem vstoupit do registrovaného partnerství, partneři, manžel nebo partner zemřelého.</w:t>
            </w:r>
          </w:p>
          <w:p w:rsidR="00FF58B2" w:rsidRDefault="00FF58B2" w:rsidP="000B7FE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Další osoby, o nichž se zapisují údaje v souvislosti s matriční událostí (</w:t>
            </w:r>
            <w:r w:rsidR="00626F09">
              <w:rPr>
                <w:rFonts w:cs="Arial"/>
                <w:lang w:eastAsia="cs-CZ"/>
              </w:rPr>
              <w:t>oznamovatel, svědek).</w:t>
            </w:r>
          </w:p>
          <w:p w:rsidR="00CE5A7E" w:rsidRPr="00A85DE3" w:rsidRDefault="00634854" w:rsidP="000B7FE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Matrikář.</w:t>
            </w:r>
          </w:p>
        </w:tc>
      </w:tr>
      <w:tr w:rsidR="00CE5A7E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AA595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1D40" w:rsidRDefault="00E51D40" w:rsidP="000B7FE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Identifikační údaje</w:t>
            </w:r>
            <w:r w:rsidR="00D34E37">
              <w:rPr>
                <w:rFonts w:cs="Arial"/>
                <w:lang w:eastAsia="cs-CZ"/>
              </w:rPr>
              <w:t>, popřípadě též podpisy subjektů</w:t>
            </w:r>
            <w:r>
              <w:rPr>
                <w:rFonts w:cs="Arial"/>
                <w:lang w:eastAsia="cs-CZ"/>
              </w:rPr>
              <w:t xml:space="preserve"> údajů. </w:t>
            </w:r>
          </w:p>
          <w:p w:rsidR="00854E23" w:rsidRDefault="000B7FEA" w:rsidP="000B7FE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nezbytné</w:t>
            </w:r>
            <w:r w:rsidR="00634854">
              <w:rPr>
                <w:rFonts w:cs="Arial"/>
                <w:lang w:eastAsia="cs-CZ"/>
              </w:rPr>
              <w:t xml:space="preserve"> pro zápisy matričních událostí a</w:t>
            </w:r>
            <w:r>
              <w:rPr>
                <w:rFonts w:cs="Arial"/>
                <w:lang w:eastAsia="cs-CZ"/>
              </w:rPr>
              <w:t xml:space="preserve"> pro vedení matriční knihy naro</w:t>
            </w:r>
            <w:r w:rsidR="00FF58B2">
              <w:rPr>
                <w:rFonts w:cs="Arial"/>
                <w:lang w:eastAsia="cs-CZ"/>
              </w:rPr>
              <w:t xml:space="preserve">zení, matriční knihy manželství, matriční knihy partnerství </w:t>
            </w:r>
            <w:r>
              <w:rPr>
                <w:rFonts w:cs="Arial"/>
                <w:lang w:eastAsia="cs-CZ"/>
              </w:rPr>
              <w:t>a matriční knihy úmrtí. Údaje nezbytné pro vyplnění dalších matričních tiskopisů stanovených právními předpisy.</w:t>
            </w:r>
          </w:p>
          <w:p w:rsidR="00CC31A7" w:rsidRDefault="00CC31A7" w:rsidP="000B7FE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uvedené v písemnostech vedených ve sbírce listin.</w:t>
            </w:r>
          </w:p>
          <w:p w:rsidR="000B7FEA" w:rsidRDefault="000B7FEA" w:rsidP="000B7FE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nezbytné pro vedení podpisových vzorů matrikářů.</w:t>
            </w:r>
          </w:p>
          <w:p w:rsidR="004B0367" w:rsidRPr="00CE5A7E" w:rsidRDefault="004B0367" w:rsidP="000B7FE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(Na zpracování údajů v řízeních o změně jména nebo příjmení se vztahuje záznam o činnostech zpracování pro správní řízení.)</w:t>
            </w:r>
          </w:p>
        </w:tc>
      </w:tr>
      <w:tr w:rsidR="003441F4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AA595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3C18B7">
        <w:trPr>
          <w:trHeight w:val="396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441F4" w:rsidRPr="00E1200B" w:rsidRDefault="00E1200B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 w:rsidRPr="00E1200B">
              <w:rPr>
                <w:rFonts w:cs="Arial"/>
                <w:lang w:eastAsia="cs-CZ"/>
              </w:rPr>
              <w:t>Osoby uvedené v § 8a zákona o matrikách – člen rodiny, sourozenec, jejich zmocněnec, správní orgán, orgán církve, osoba, která prokáže oprávněný zájem.</w:t>
            </w:r>
          </w:p>
        </w:tc>
      </w:tr>
      <w:tr w:rsidR="0058121C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AA595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436B3" w:rsidRPr="008436B3" w:rsidRDefault="008436B3" w:rsidP="008436B3">
            <w:pPr>
              <w:spacing w:before="60" w:after="60" w:line="240" w:lineRule="auto"/>
              <w:rPr>
                <w:rFonts w:cs="Arial"/>
                <w:lang w:eastAsia="cs-CZ"/>
              </w:rPr>
            </w:pPr>
            <w:r w:rsidRPr="008436B3">
              <w:rPr>
                <w:rFonts w:cs="Arial"/>
                <w:lang w:eastAsia="cs-CZ"/>
              </w:rPr>
              <w:t>Matriční knihy zůstanou uloženy po provedení posledního zápisu u matričního úřadu:</w:t>
            </w:r>
          </w:p>
          <w:p w:rsidR="008436B3" w:rsidRPr="008436B3" w:rsidRDefault="008436B3" w:rsidP="008436B3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a</w:t>
            </w:r>
            <w:r w:rsidRPr="008436B3">
              <w:rPr>
                <w:rFonts w:cs="Arial"/>
                <w:lang w:eastAsia="cs-CZ"/>
              </w:rPr>
              <w:t>) kniha narození po dobu 100 let,</w:t>
            </w:r>
          </w:p>
          <w:p w:rsidR="008436B3" w:rsidRPr="008436B3" w:rsidRDefault="008436B3" w:rsidP="008436B3">
            <w:pPr>
              <w:spacing w:before="60" w:after="60" w:line="240" w:lineRule="auto"/>
              <w:rPr>
                <w:rFonts w:cs="Arial"/>
                <w:lang w:eastAsia="cs-CZ"/>
              </w:rPr>
            </w:pPr>
            <w:r w:rsidRPr="008436B3">
              <w:rPr>
                <w:rFonts w:cs="Arial"/>
                <w:lang w:eastAsia="cs-CZ"/>
              </w:rPr>
              <w:t>b) kniha manželství po dobu 75 let,</w:t>
            </w:r>
          </w:p>
          <w:p w:rsidR="008436B3" w:rsidRPr="008436B3" w:rsidRDefault="008436B3" w:rsidP="008436B3">
            <w:pPr>
              <w:spacing w:before="60" w:after="60" w:line="240" w:lineRule="auto"/>
              <w:rPr>
                <w:rFonts w:cs="Arial"/>
                <w:lang w:eastAsia="cs-CZ"/>
              </w:rPr>
            </w:pPr>
            <w:r w:rsidRPr="008436B3">
              <w:rPr>
                <w:rFonts w:cs="Arial"/>
                <w:lang w:eastAsia="cs-CZ"/>
              </w:rPr>
              <w:t>c) kniha partnerství po dobu 75 let,</w:t>
            </w:r>
          </w:p>
          <w:p w:rsidR="00F32E8D" w:rsidRDefault="008436B3" w:rsidP="008436B3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d) kniha úmrtí po dobu 75 let</w:t>
            </w:r>
          </w:p>
          <w:p w:rsidR="008436B3" w:rsidRPr="00CE5A7E" w:rsidRDefault="008436B3" w:rsidP="008436B3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(§ 23 odst. 1 zákona o matrikách).</w:t>
            </w:r>
          </w:p>
        </w:tc>
      </w:tr>
      <w:tr w:rsidR="0074279D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AA595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2639E" w:rsidRPr="0042639E" w:rsidRDefault="00634854" w:rsidP="00BC17C3">
            <w:pPr>
              <w:spacing w:before="60" w:after="60" w:line="240" w:lineRule="auto"/>
              <w:rPr>
                <w:rFonts w:cs="Arial"/>
                <w:i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Zápisy se do matriční knihy provádějí rukopisně do předem </w:t>
            </w:r>
            <w:r w:rsidR="001B44FC">
              <w:rPr>
                <w:rFonts w:cs="Arial"/>
                <w:lang w:eastAsia="cs-CZ"/>
              </w:rPr>
              <w:t xml:space="preserve">svázaných </w:t>
            </w:r>
            <w:r>
              <w:rPr>
                <w:rFonts w:cs="Arial"/>
                <w:lang w:eastAsia="cs-CZ"/>
              </w:rPr>
              <w:t>knih</w:t>
            </w:r>
            <w:r w:rsidR="001B44FC">
              <w:rPr>
                <w:rFonts w:cs="Arial"/>
                <w:lang w:eastAsia="cs-CZ"/>
              </w:rPr>
              <w:t xml:space="preserve">. </w:t>
            </w:r>
            <w:r w:rsidR="00BC17C3">
              <w:rPr>
                <w:rFonts w:cs="Arial"/>
                <w:lang w:eastAsia="cs-CZ"/>
              </w:rPr>
              <w:t xml:space="preserve">Souběžně se vedou pomocí výpočetní techniky. </w:t>
            </w:r>
            <w:r>
              <w:rPr>
                <w:rFonts w:cs="Arial"/>
                <w:lang w:eastAsia="cs-CZ"/>
              </w:rPr>
              <w:t xml:space="preserve">Matriční </w:t>
            </w:r>
            <w:r w:rsidR="001B44FC">
              <w:rPr>
                <w:rFonts w:cs="Arial"/>
                <w:lang w:eastAsia="cs-CZ"/>
              </w:rPr>
              <w:t xml:space="preserve">knihy jsou uloženy v uzamykaném prostoru a přístupny jen osobám, které k nim přístup potřebují při plnění svých povinností v rámci agendy </w:t>
            </w:r>
            <w:r>
              <w:rPr>
                <w:rFonts w:cs="Arial"/>
                <w:lang w:eastAsia="cs-CZ"/>
              </w:rPr>
              <w:t>matričního úřadu</w:t>
            </w:r>
            <w:r w:rsidR="001B44FC">
              <w:rPr>
                <w:rFonts w:cs="Arial"/>
                <w:lang w:eastAsia="cs-CZ"/>
              </w:rPr>
              <w:t>.</w:t>
            </w:r>
            <w:r w:rsidR="00BC17C3">
              <w:rPr>
                <w:rFonts w:cs="Arial"/>
                <w:lang w:eastAsia="cs-CZ"/>
              </w:rPr>
              <w:t xml:space="preserve"> Přístup k údajům vedeným pomocí výpočetní techniky je chráněn prostřednictvím </w:t>
            </w:r>
            <w:r w:rsidR="009D62EC">
              <w:rPr>
                <w:rFonts w:cs="Arial"/>
                <w:lang w:eastAsia="cs-CZ"/>
              </w:rPr>
              <w:t>hesel a obecnými prostředky ochrany výpočetní techniky před bezpečnostními hrozbami.</w:t>
            </w:r>
          </w:p>
        </w:tc>
      </w:tr>
    </w:tbl>
    <w:p w:rsidR="007A2320" w:rsidRPr="00CE5A7E" w:rsidRDefault="007A2320" w:rsidP="00AA5950">
      <w:pPr>
        <w:spacing w:line="240" w:lineRule="auto"/>
        <w:rPr>
          <w:rFonts w:cs="Arial"/>
        </w:rPr>
      </w:pPr>
    </w:p>
    <w:sectPr w:rsidR="007A2320" w:rsidRPr="00CE5A7E" w:rsidSect="00FF4E1E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89"/>
    <w:rsid w:val="00077A8C"/>
    <w:rsid w:val="000A7F88"/>
    <w:rsid w:val="000B7FEA"/>
    <w:rsid w:val="000E4923"/>
    <w:rsid w:val="00174758"/>
    <w:rsid w:val="001B44FC"/>
    <w:rsid w:val="001D29A0"/>
    <w:rsid w:val="001D3C73"/>
    <w:rsid w:val="00205198"/>
    <w:rsid w:val="003171AA"/>
    <w:rsid w:val="00317882"/>
    <w:rsid w:val="00326123"/>
    <w:rsid w:val="00343B26"/>
    <w:rsid w:val="003441F4"/>
    <w:rsid w:val="00363236"/>
    <w:rsid w:val="00375592"/>
    <w:rsid w:val="003C18B7"/>
    <w:rsid w:val="003C3116"/>
    <w:rsid w:val="00411064"/>
    <w:rsid w:val="00416689"/>
    <w:rsid w:val="0042639E"/>
    <w:rsid w:val="004B0367"/>
    <w:rsid w:val="004B4D64"/>
    <w:rsid w:val="004C7453"/>
    <w:rsid w:val="004D0C21"/>
    <w:rsid w:val="004D1B88"/>
    <w:rsid w:val="004E1961"/>
    <w:rsid w:val="00544180"/>
    <w:rsid w:val="0058121C"/>
    <w:rsid w:val="00626F09"/>
    <w:rsid w:val="00634854"/>
    <w:rsid w:val="00644A40"/>
    <w:rsid w:val="00653CB9"/>
    <w:rsid w:val="006F0292"/>
    <w:rsid w:val="00736031"/>
    <w:rsid w:val="0074048D"/>
    <w:rsid w:val="0074279D"/>
    <w:rsid w:val="00746244"/>
    <w:rsid w:val="00750BA1"/>
    <w:rsid w:val="007807D1"/>
    <w:rsid w:val="007A2320"/>
    <w:rsid w:val="0081005E"/>
    <w:rsid w:val="008436B3"/>
    <w:rsid w:val="00854E23"/>
    <w:rsid w:val="008F6030"/>
    <w:rsid w:val="009305D0"/>
    <w:rsid w:val="00962D62"/>
    <w:rsid w:val="009D62EC"/>
    <w:rsid w:val="00A23E2B"/>
    <w:rsid w:val="00A85DE3"/>
    <w:rsid w:val="00AA5950"/>
    <w:rsid w:val="00AD70BA"/>
    <w:rsid w:val="00B01362"/>
    <w:rsid w:val="00B402F9"/>
    <w:rsid w:val="00B42DE2"/>
    <w:rsid w:val="00BB0901"/>
    <w:rsid w:val="00BC17C3"/>
    <w:rsid w:val="00BF686A"/>
    <w:rsid w:val="00C31AA0"/>
    <w:rsid w:val="00C54050"/>
    <w:rsid w:val="00C97FC0"/>
    <w:rsid w:val="00CC2319"/>
    <w:rsid w:val="00CC31A7"/>
    <w:rsid w:val="00CD1500"/>
    <w:rsid w:val="00CE5A7E"/>
    <w:rsid w:val="00CF0799"/>
    <w:rsid w:val="00D16880"/>
    <w:rsid w:val="00D34E37"/>
    <w:rsid w:val="00D5687E"/>
    <w:rsid w:val="00DC1BC9"/>
    <w:rsid w:val="00E05CC2"/>
    <w:rsid w:val="00E1200B"/>
    <w:rsid w:val="00E51D40"/>
    <w:rsid w:val="00E74D30"/>
    <w:rsid w:val="00E87472"/>
    <w:rsid w:val="00EA21D3"/>
    <w:rsid w:val="00F32E8D"/>
    <w:rsid w:val="00F51D68"/>
    <w:rsid w:val="00F92333"/>
    <w:rsid w:val="00FA255D"/>
    <w:rsid w:val="00FC038D"/>
    <w:rsid w:val="00FC34C9"/>
    <w:rsid w:val="00FF4E1E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uzivatel12</cp:lastModifiedBy>
  <cp:revision>2</cp:revision>
  <dcterms:created xsi:type="dcterms:W3CDTF">2018-05-29T18:39:00Z</dcterms:created>
  <dcterms:modified xsi:type="dcterms:W3CDTF">2018-05-29T18:39:00Z</dcterms:modified>
</cp:coreProperties>
</file>