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E4" w:rsidRDefault="005B37E4">
      <w:pPr>
        <w:pStyle w:val="normal"/>
        <w:widowControl w:val="0"/>
        <w:spacing w:after="0"/>
        <w:rPr>
          <w:rFonts w:ascii="Arial" w:eastAsia="Arial" w:hAnsi="Arial" w:cs="Arial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22"/>
        <w:gridCol w:w="1423"/>
        <w:gridCol w:w="1234"/>
        <w:gridCol w:w="1370"/>
        <w:gridCol w:w="1643"/>
        <w:gridCol w:w="1408"/>
        <w:gridCol w:w="788"/>
      </w:tblGrid>
      <w:tr w:rsidR="005B37E4">
        <w:tc>
          <w:tcPr>
            <w:tcW w:w="1422" w:type="dxa"/>
            <w:shd w:val="clear" w:color="auto" w:fill="D9D9D9"/>
          </w:tcPr>
          <w:p w:rsidR="005B37E4" w:rsidRDefault="004F2CC9">
            <w:pPr>
              <w:pStyle w:val="normal"/>
              <w:rPr>
                <w:b/>
              </w:rPr>
            </w:pPr>
            <w:r>
              <w:rPr>
                <w:b/>
              </w:rPr>
              <w:t>Doklad</w:t>
            </w:r>
          </w:p>
        </w:tc>
        <w:tc>
          <w:tcPr>
            <w:tcW w:w="1423" w:type="dxa"/>
            <w:shd w:val="clear" w:color="auto" w:fill="D9D9D9"/>
          </w:tcPr>
          <w:p w:rsidR="005B37E4" w:rsidRDefault="004F2CC9">
            <w:pPr>
              <w:pStyle w:val="normal"/>
              <w:rPr>
                <w:b/>
              </w:rPr>
            </w:pPr>
            <w:r>
              <w:rPr>
                <w:b/>
              </w:rPr>
              <w:t>Účel zpracování</w:t>
            </w:r>
          </w:p>
        </w:tc>
        <w:tc>
          <w:tcPr>
            <w:tcW w:w="1234" w:type="dxa"/>
            <w:shd w:val="clear" w:color="auto" w:fill="D9D9D9"/>
          </w:tcPr>
          <w:p w:rsidR="005B37E4" w:rsidRDefault="004F2CC9">
            <w:pPr>
              <w:pStyle w:val="normal"/>
              <w:rPr>
                <w:b/>
              </w:rPr>
            </w:pPr>
            <w:r>
              <w:rPr>
                <w:b/>
              </w:rPr>
              <w:t>Údaje</w:t>
            </w:r>
          </w:p>
        </w:tc>
        <w:tc>
          <w:tcPr>
            <w:tcW w:w="1370" w:type="dxa"/>
            <w:shd w:val="clear" w:color="auto" w:fill="D9D9D9"/>
          </w:tcPr>
          <w:p w:rsidR="005B37E4" w:rsidRDefault="004F2CC9">
            <w:pPr>
              <w:pStyle w:val="normal"/>
              <w:rPr>
                <w:b/>
              </w:rPr>
            </w:pPr>
            <w:r>
              <w:rPr>
                <w:b/>
              </w:rPr>
              <w:t>Příjemce</w:t>
            </w:r>
          </w:p>
        </w:tc>
        <w:tc>
          <w:tcPr>
            <w:tcW w:w="1643" w:type="dxa"/>
            <w:shd w:val="clear" w:color="auto" w:fill="D9D9D9"/>
          </w:tcPr>
          <w:p w:rsidR="005B37E4" w:rsidRDefault="004F2CC9">
            <w:pPr>
              <w:pStyle w:val="normal"/>
              <w:rPr>
                <w:b/>
              </w:rPr>
            </w:pPr>
            <w:r>
              <w:rPr>
                <w:b/>
              </w:rPr>
              <w:t>Zákon</w:t>
            </w:r>
          </w:p>
        </w:tc>
        <w:tc>
          <w:tcPr>
            <w:tcW w:w="1408" w:type="dxa"/>
            <w:shd w:val="clear" w:color="auto" w:fill="D9D9D9"/>
          </w:tcPr>
          <w:p w:rsidR="005B37E4" w:rsidRDefault="004F2CC9">
            <w:pPr>
              <w:pStyle w:val="normal"/>
              <w:rPr>
                <w:b/>
              </w:rPr>
            </w:pPr>
            <w:r>
              <w:rPr>
                <w:b/>
              </w:rPr>
              <w:t>Komentář</w:t>
            </w:r>
          </w:p>
        </w:tc>
        <w:tc>
          <w:tcPr>
            <w:tcW w:w="788" w:type="dxa"/>
            <w:shd w:val="clear" w:color="auto" w:fill="D9D9D9"/>
          </w:tcPr>
          <w:p w:rsidR="005B37E4" w:rsidRDefault="004F2CC9">
            <w:pPr>
              <w:pStyle w:val="normal"/>
              <w:rPr>
                <w:b/>
              </w:rPr>
            </w:pPr>
            <w:r>
              <w:rPr>
                <w:b/>
              </w:rPr>
              <w:t>Rizikový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Daňové doklady, faktury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Ekonomické agendy</w:t>
            </w:r>
          </w:p>
        </w:tc>
        <w:tc>
          <w:tcPr>
            <w:tcW w:w="1234" w:type="dxa"/>
          </w:tcPr>
          <w:p w:rsidR="005B37E4" w:rsidRDefault="004F2CC9">
            <w:pPr>
              <w:pStyle w:val="normal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Dodavatel</w:t>
            </w:r>
          </w:p>
          <w:p w:rsidR="005B37E4" w:rsidRDefault="004F2CC9">
            <w:pPr>
              <w:pStyle w:val="normal"/>
            </w:pPr>
            <w:r>
              <w:t>Odběratel</w:t>
            </w:r>
          </w:p>
          <w:p w:rsidR="005B37E4" w:rsidRDefault="005B37E4">
            <w:pPr>
              <w:pStyle w:val="normal"/>
            </w:pP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>Zákon č. 563/1991 Sb., o účetnictví</w:t>
            </w:r>
          </w:p>
        </w:tc>
        <w:tc>
          <w:tcPr>
            <w:tcW w:w="1408" w:type="dxa"/>
          </w:tcPr>
          <w:p w:rsidR="005B37E4" w:rsidRDefault="004F2CC9">
            <w:pPr>
              <w:pStyle w:val="normal"/>
            </w:pPr>
            <w:r>
              <w:t>Vytváří se na PC a tisknou se, zakládají</w:t>
            </w: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Smlouvy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Evidence smluv</w:t>
            </w:r>
          </w:p>
        </w:tc>
        <w:tc>
          <w:tcPr>
            <w:tcW w:w="1234" w:type="dxa"/>
          </w:tcPr>
          <w:p w:rsidR="005B37E4" w:rsidRDefault="004F2CC9">
            <w:pPr>
              <w:pStyle w:val="normal"/>
            </w:pPr>
            <w:r>
              <w:t>jméno, příjmení, adresa, datum narození</w:t>
            </w: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Smluvní strana</w:t>
            </w: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>Zákon č. 128/2000 o obcích (obecní zřízení); zákon č. 89/2012 občanský zákoník</w:t>
            </w:r>
          </w:p>
        </w:tc>
        <w:tc>
          <w:tcPr>
            <w:tcW w:w="1408" w:type="dxa"/>
          </w:tcPr>
          <w:p w:rsidR="005B37E4" w:rsidRDefault="004F2CC9">
            <w:pPr>
              <w:pStyle w:val="normal"/>
            </w:pPr>
            <w:r>
              <w:t>o dílo, pronájmy, …</w:t>
            </w:r>
            <w:r>
              <w:br/>
              <w:t>Vytváří se na PC a tisknou se, zakládají</w:t>
            </w: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Žádosti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Správní rozhodování obce</w:t>
            </w:r>
          </w:p>
        </w:tc>
        <w:tc>
          <w:tcPr>
            <w:tcW w:w="1234" w:type="dxa"/>
          </w:tcPr>
          <w:p w:rsidR="005B37E4" w:rsidRDefault="004F2CC9">
            <w:pPr>
              <w:pStyle w:val="normal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Žadatel</w:t>
            </w: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>Zákon č. 114/1992 Sb., o ochraně přírody a krajiny (dřeviny); zákon č. 183/2006 Sb., stavební zákon (sjezdy k domu)</w:t>
            </w:r>
          </w:p>
        </w:tc>
        <w:tc>
          <w:tcPr>
            <w:tcW w:w="1408" w:type="dxa"/>
          </w:tcPr>
          <w:p w:rsidR="005B37E4" w:rsidRDefault="004F2CC9">
            <w:pPr>
              <w:pStyle w:val="normal"/>
            </w:pPr>
            <w:r>
              <w:t>kácení stromů, sjezdy k domu, dary</w:t>
            </w: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Stížnosti</w:t>
            </w:r>
          </w:p>
        </w:tc>
        <w:tc>
          <w:tcPr>
            <w:tcW w:w="1423" w:type="dxa"/>
          </w:tcPr>
          <w:p w:rsidR="005B37E4" w:rsidRDefault="005B37E4">
            <w:pPr>
              <w:pStyle w:val="normal"/>
            </w:pPr>
          </w:p>
        </w:tc>
        <w:tc>
          <w:tcPr>
            <w:tcW w:w="1234" w:type="dxa"/>
          </w:tcPr>
          <w:p w:rsidR="005B37E4" w:rsidRDefault="004F2CC9">
            <w:pPr>
              <w:pStyle w:val="normal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5B37E4">
            <w:pPr>
              <w:pStyle w:val="normal"/>
            </w:pP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>Zákon č. 500/2004 Sb., správní řád</w:t>
            </w:r>
          </w:p>
        </w:tc>
        <w:tc>
          <w:tcPr>
            <w:tcW w:w="1408" w:type="dxa"/>
          </w:tcPr>
          <w:p w:rsidR="005B37E4" w:rsidRDefault="005B37E4">
            <w:pPr>
              <w:pStyle w:val="normal"/>
            </w:pP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Povolení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Správní rozhodování obce</w:t>
            </w:r>
          </w:p>
        </w:tc>
        <w:tc>
          <w:tcPr>
            <w:tcW w:w="1234" w:type="dxa"/>
          </w:tcPr>
          <w:p w:rsidR="005B37E4" w:rsidRDefault="004F2CC9">
            <w:pPr>
              <w:pStyle w:val="normal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Žadatel o</w:t>
            </w:r>
          </w:p>
          <w:p w:rsidR="005B37E4" w:rsidRDefault="004F2CC9">
            <w:pPr>
              <w:pStyle w:val="normal"/>
            </w:pPr>
            <w:r>
              <w:t>rozhodnutí</w:t>
            </w: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>Zákon č. 114/1992 Sb., o ochraně přírody a krajiny (dřeviny) a zákon č. 13/1997 Sb., o pozemních komunikacích a s tím související zákon č. 183/2006 Sb., stavební zákon</w:t>
            </w:r>
          </w:p>
        </w:tc>
        <w:tc>
          <w:tcPr>
            <w:tcW w:w="1408" w:type="dxa"/>
          </w:tcPr>
          <w:p w:rsidR="005B37E4" w:rsidRDefault="004F2CC9">
            <w:pPr>
              <w:pStyle w:val="normal"/>
            </w:pPr>
            <w:r>
              <w:t>kácení stromů, sje</w:t>
            </w:r>
            <w:r>
              <w:t xml:space="preserve">zdy k domu </w:t>
            </w: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Dary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Evidence žádosti a poskytnutých darů</w:t>
            </w:r>
          </w:p>
        </w:tc>
        <w:tc>
          <w:tcPr>
            <w:tcW w:w="1234" w:type="dxa"/>
          </w:tcPr>
          <w:p w:rsidR="005B37E4" w:rsidRDefault="004F2CC9">
            <w:pPr>
              <w:pStyle w:val="normal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Žadatel o dar</w:t>
            </w: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 xml:space="preserve">Zákon č. 89/2012 Sb., občanský zákoník a s tím související zákon č. 128/2000 Sb., o obcích (obecní zřízení) – upravuje některé </w:t>
            </w:r>
            <w:r>
              <w:lastRenderedPageBreak/>
              <w:t xml:space="preserve">podmínky poskytnutí daru </w:t>
            </w:r>
          </w:p>
        </w:tc>
        <w:tc>
          <w:tcPr>
            <w:tcW w:w="1408" w:type="dxa"/>
          </w:tcPr>
          <w:p w:rsidR="005B37E4" w:rsidRDefault="005B37E4">
            <w:pPr>
              <w:pStyle w:val="normal"/>
            </w:pP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lastRenderedPageBreak/>
              <w:t>Dotace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Evidence žádostí o dotaci</w:t>
            </w:r>
          </w:p>
        </w:tc>
        <w:tc>
          <w:tcPr>
            <w:tcW w:w="1234" w:type="dxa"/>
          </w:tcPr>
          <w:p w:rsidR="005B37E4" w:rsidRDefault="004F2CC9">
            <w:pPr>
              <w:pStyle w:val="normal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Žadatel o dotaci</w:t>
            </w: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>Zákon č. 250/2000 Sb., o rozpočtových pravidlech územních rozpočtů</w:t>
            </w:r>
          </w:p>
        </w:tc>
        <w:tc>
          <w:tcPr>
            <w:tcW w:w="1408" w:type="dxa"/>
          </w:tcPr>
          <w:p w:rsidR="005B37E4" w:rsidRDefault="005B37E4">
            <w:pPr>
              <w:pStyle w:val="normal"/>
            </w:pP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Včelaři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Evidence včelařů v obci</w:t>
            </w:r>
          </w:p>
        </w:tc>
        <w:tc>
          <w:tcPr>
            <w:tcW w:w="1234" w:type="dxa"/>
          </w:tcPr>
          <w:p w:rsidR="005B37E4" w:rsidRDefault="004F2CC9">
            <w:pPr>
              <w:pStyle w:val="normal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Referent úřadu</w:t>
            </w: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>Zákon č. 326/2004 Sb., o rostlinolékařs</w:t>
            </w:r>
            <w:r>
              <w:t>ké péči a související</w:t>
            </w:r>
          </w:p>
          <w:p w:rsidR="005B37E4" w:rsidRDefault="004F2CC9">
            <w:pPr>
              <w:pStyle w:val="normal"/>
            </w:pPr>
            <w:r>
              <w:t>Vyhláška č. 327/2012 Sb. o ochraně včel, zvěře, vodních organismů a dalších necílových organismů při použití přípravků na ochranu rostlin</w:t>
            </w:r>
          </w:p>
        </w:tc>
        <w:tc>
          <w:tcPr>
            <w:tcW w:w="1408" w:type="dxa"/>
          </w:tcPr>
          <w:p w:rsidR="005B37E4" w:rsidRDefault="005B37E4">
            <w:pPr>
              <w:pStyle w:val="normal"/>
            </w:pP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Územní plán obce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Sestavování plánu, k dispozici občanům</w:t>
            </w:r>
          </w:p>
        </w:tc>
        <w:tc>
          <w:tcPr>
            <w:tcW w:w="1234" w:type="dxa"/>
          </w:tcPr>
          <w:p w:rsidR="005B37E4" w:rsidRDefault="005B37E4">
            <w:pPr>
              <w:pStyle w:val="normal"/>
            </w:pPr>
          </w:p>
        </w:tc>
        <w:tc>
          <w:tcPr>
            <w:tcW w:w="1370" w:type="dxa"/>
          </w:tcPr>
          <w:p w:rsidR="005B37E4" w:rsidRDefault="005B37E4">
            <w:pPr>
              <w:pStyle w:val="normal"/>
            </w:pP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 xml:space="preserve">Jedná se o opatření obecné povahy , vydává jej zastupitelstvo platí </w:t>
            </w:r>
            <w:proofErr w:type="gramStart"/>
            <w:r>
              <w:t>Stavební  zákon</w:t>
            </w:r>
            <w:proofErr w:type="gramEnd"/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> 183/2006 Sb.</w:t>
            </w:r>
          </w:p>
        </w:tc>
        <w:tc>
          <w:tcPr>
            <w:tcW w:w="1408" w:type="dxa"/>
          </w:tcPr>
          <w:p w:rsidR="005B37E4" w:rsidRDefault="005B37E4">
            <w:pPr>
              <w:pStyle w:val="normal"/>
            </w:pP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Evidence psů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Pří ztrátě psa a při nalezení psa pro kontakt majitele</w:t>
            </w:r>
          </w:p>
        </w:tc>
        <w:tc>
          <w:tcPr>
            <w:tcW w:w="1234" w:type="dxa"/>
          </w:tcPr>
          <w:p w:rsidR="005B37E4" w:rsidRDefault="004F2CC9">
            <w:pPr>
              <w:pStyle w:val="normal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Referent úřadu</w:t>
            </w: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>Zákon č. 565/1990 Sb., o místních poplatcích</w:t>
            </w:r>
          </w:p>
        </w:tc>
        <w:tc>
          <w:tcPr>
            <w:tcW w:w="1408" w:type="dxa"/>
          </w:tcPr>
          <w:p w:rsidR="005B37E4" w:rsidRDefault="005B37E4">
            <w:pPr>
              <w:pStyle w:val="normal"/>
            </w:pP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Žáci do 1. třídy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Seznam pro řízení školy a zajištění potřebných míst v 1. třídě</w:t>
            </w:r>
          </w:p>
        </w:tc>
        <w:tc>
          <w:tcPr>
            <w:tcW w:w="1234" w:type="dxa"/>
          </w:tcPr>
          <w:p w:rsidR="005B37E4" w:rsidRDefault="005B37E4">
            <w:pPr>
              <w:pStyle w:val="normal"/>
            </w:pP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Ředitelka ZŠ, zastupitel</w:t>
            </w: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>Zákon č. 561/2004 Sb., školský zákon</w:t>
            </w:r>
          </w:p>
        </w:tc>
        <w:tc>
          <w:tcPr>
            <w:tcW w:w="1408" w:type="dxa"/>
          </w:tcPr>
          <w:p w:rsidR="005B37E4" w:rsidRDefault="005B37E4">
            <w:pPr>
              <w:pStyle w:val="normal"/>
            </w:pP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Děti do školky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Seznam pro řízení školky a zajištění potřebných míst</w:t>
            </w:r>
          </w:p>
        </w:tc>
        <w:tc>
          <w:tcPr>
            <w:tcW w:w="1234" w:type="dxa"/>
          </w:tcPr>
          <w:p w:rsidR="005B37E4" w:rsidRDefault="005B37E4">
            <w:pPr>
              <w:pStyle w:val="normal"/>
            </w:pP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Ředitelka ZŠ, zastupitel</w:t>
            </w: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>Zákon č. 5</w:t>
            </w:r>
            <w:r>
              <w:t>61/2004 Sb., školský zákon</w:t>
            </w:r>
          </w:p>
        </w:tc>
        <w:tc>
          <w:tcPr>
            <w:tcW w:w="1408" w:type="dxa"/>
          </w:tcPr>
          <w:p w:rsidR="005B37E4" w:rsidRDefault="005B37E4">
            <w:pPr>
              <w:pStyle w:val="normal"/>
            </w:pP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Vítání občánků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 xml:space="preserve">Seznam pro přípravu </w:t>
            </w:r>
          </w:p>
        </w:tc>
        <w:tc>
          <w:tcPr>
            <w:tcW w:w="1234" w:type="dxa"/>
          </w:tcPr>
          <w:p w:rsidR="005B37E4" w:rsidRDefault="005B37E4">
            <w:pPr>
              <w:pStyle w:val="normal"/>
            </w:pP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Zastupitelé</w:t>
            </w: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 xml:space="preserve">Zákon č. 128/2000 Sb., o obcích (obecní </w:t>
            </w:r>
            <w:r>
              <w:lastRenderedPageBreak/>
              <w:t xml:space="preserve">zřízení), ve znění pozdějších předpisů související se zákonem č. 101/2000 Sb., o ochraně osobních údajů </w:t>
            </w:r>
          </w:p>
        </w:tc>
        <w:tc>
          <w:tcPr>
            <w:tcW w:w="1408" w:type="dxa"/>
          </w:tcPr>
          <w:p w:rsidR="005B37E4" w:rsidRDefault="005B37E4">
            <w:pPr>
              <w:pStyle w:val="normal"/>
            </w:pP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lastRenderedPageBreak/>
              <w:t>Kódy k EZS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Zabezpečení prostor OÚ</w:t>
            </w:r>
          </w:p>
        </w:tc>
        <w:tc>
          <w:tcPr>
            <w:tcW w:w="1234" w:type="dxa"/>
          </w:tcPr>
          <w:p w:rsidR="005B37E4" w:rsidRDefault="004F2CC9">
            <w:pPr>
              <w:pStyle w:val="normal"/>
            </w:pPr>
            <w:r>
              <w:t>kód, jméno, příjmení</w:t>
            </w: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Starosta</w:t>
            </w: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 xml:space="preserve">Organizačně technické opatření </w:t>
            </w:r>
          </w:p>
        </w:tc>
        <w:tc>
          <w:tcPr>
            <w:tcW w:w="1408" w:type="dxa"/>
          </w:tcPr>
          <w:p w:rsidR="005B37E4" w:rsidRDefault="004F2CC9">
            <w:pPr>
              <w:pStyle w:val="normal"/>
            </w:pPr>
            <w:r>
              <w:t>Kódy přidělené pracovníkům, seznam u starosty</w:t>
            </w:r>
          </w:p>
        </w:tc>
        <w:tc>
          <w:tcPr>
            <w:tcW w:w="788" w:type="dxa"/>
          </w:tcPr>
          <w:p w:rsidR="005B37E4" w:rsidRDefault="005B37E4">
            <w:pPr>
              <w:pStyle w:val="normal"/>
            </w:pP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Klíče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Zabezpečení prostor OÚ a komunikace s </w:t>
            </w:r>
            <w:proofErr w:type="spellStart"/>
            <w:r>
              <w:t>bezp</w:t>
            </w:r>
            <w:proofErr w:type="spellEnd"/>
            <w:r>
              <w:t xml:space="preserve">. </w:t>
            </w:r>
            <w:proofErr w:type="gramStart"/>
            <w:r>
              <w:t>službou</w:t>
            </w:r>
            <w:proofErr w:type="gramEnd"/>
            <w:r>
              <w:t>.</w:t>
            </w:r>
          </w:p>
        </w:tc>
        <w:tc>
          <w:tcPr>
            <w:tcW w:w="1234" w:type="dxa"/>
          </w:tcPr>
          <w:p w:rsidR="005B37E4" w:rsidRDefault="004F2CC9">
            <w:pPr>
              <w:pStyle w:val="normal"/>
            </w:pPr>
            <w:r>
              <w:t>kód klíče, jméno, příjmení</w:t>
            </w: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Starosta</w:t>
            </w: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>Organizačně technické opatření</w:t>
            </w:r>
          </w:p>
        </w:tc>
        <w:tc>
          <w:tcPr>
            <w:tcW w:w="1408" w:type="dxa"/>
          </w:tcPr>
          <w:p w:rsidR="005B37E4" w:rsidRDefault="004F2CC9">
            <w:pPr>
              <w:pStyle w:val="normal"/>
            </w:pPr>
            <w:r>
              <w:t>Seznam klíčů a osob.</w:t>
            </w: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Razítka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Evidence dle spisového řádu</w:t>
            </w:r>
          </w:p>
        </w:tc>
        <w:tc>
          <w:tcPr>
            <w:tcW w:w="1234" w:type="dxa"/>
          </w:tcPr>
          <w:p w:rsidR="005B37E4" w:rsidRDefault="004F2CC9">
            <w:pPr>
              <w:pStyle w:val="normal"/>
              <w:jc w:val="both"/>
            </w:pPr>
            <w:r>
              <w:t>číslo razítko, jméno, příjmení</w:t>
            </w: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Referent úřadu,</w:t>
            </w: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bookmarkStart w:id="0" w:name="_gjdgxs" w:colFirst="0" w:colLast="0"/>
            <w:bookmarkEnd w:id="0"/>
            <w:r>
              <w:t>Zákon č. 97/1974 o archivnictví</w:t>
            </w:r>
          </w:p>
        </w:tc>
        <w:tc>
          <w:tcPr>
            <w:tcW w:w="1408" w:type="dxa"/>
          </w:tcPr>
          <w:p w:rsidR="005B37E4" w:rsidRDefault="005B37E4">
            <w:pPr>
              <w:pStyle w:val="normal"/>
            </w:pP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Zápůjčky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Zapůjčení majetku obce pracovníkům, ale i občanům</w:t>
            </w:r>
          </w:p>
        </w:tc>
        <w:tc>
          <w:tcPr>
            <w:tcW w:w="1234" w:type="dxa"/>
          </w:tcPr>
          <w:p w:rsidR="005B37E4" w:rsidRDefault="004F2CC9">
            <w:pPr>
              <w:pStyle w:val="normal"/>
              <w:jc w:val="both"/>
            </w:pPr>
            <w:r>
              <w:t>jméno, příjmení, adresa</w:t>
            </w: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Referent úřadu</w:t>
            </w: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>Zákon č. 128/2000 Sb., zákon o obcích</w:t>
            </w:r>
          </w:p>
        </w:tc>
        <w:tc>
          <w:tcPr>
            <w:tcW w:w="1408" w:type="dxa"/>
          </w:tcPr>
          <w:p w:rsidR="005B37E4" w:rsidRDefault="005B37E4">
            <w:pPr>
              <w:pStyle w:val="normal"/>
            </w:pP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 xml:space="preserve">Adresáře 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Pro komunikaci např. při havárii</w:t>
            </w:r>
          </w:p>
        </w:tc>
        <w:tc>
          <w:tcPr>
            <w:tcW w:w="1234" w:type="dxa"/>
          </w:tcPr>
          <w:p w:rsidR="005B37E4" w:rsidRDefault="004F2CC9">
            <w:pPr>
              <w:pStyle w:val="normal"/>
            </w:pPr>
            <w:r>
              <w:t>jméno, příjmení, adresa, email, telefon</w:t>
            </w: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Referent úřadu</w:t>
            </w:r>
          </w:p>
        </w:tc>
        <w:tc>
          <w:tcPr>
            <w:tcW w:w="1643" w:type="dxa"/>
          </w:tcPr>
          <w:p w:rsidR="005B37E4" w:rsidRDefault="005B37E4">
            <w:pPr>
              <w:pStyle w:val="normal"/>
            </w:pPr>
          </w:p>
        </w:tc>
        <w:tc>
          <w:tcPr>
            <w:tcW w:w="1408" w:type="dxa"/>
          </w:tcPr>
          <w:p w:rsidR="005B37E4" w:rsidRDefault="004F2CC9">
            <w:pPr>
              <w:pStyle w:val="normal"/>
            </w:pPr>
            <w:r>
              <w:t>Adresa není v tomto seznamu podstatná.</w:t>
            </w: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>Nahrávky z jednání zastupitelstva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Z nahrávek se vytváří zápis a slouží i pro řešení sporů. Co bylo řečeno a dohodnuto.</w:t>
            </w:r>
          </w:p>
        </w:tc>
        <w:tc>
          <w:tcPr>
            <w:tcW w:w="1234" w:type="dxa"/>
          </w:tcPr>
          <w:p w:rsidR="005B37E4" w:rsidRDefault="005B37E4">
            <w:pPr>
              <w:pStyle w:val="normal"/>
            </w:pP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Referent úřadu</w:t>
            </w:r>
          </w:p>
        </w:tc>
        <w:tc>
          <w:tcPr>
            <w:tcW w:w="1643" w:type="dxa"/>
          </w:tcPr>
          <w:p w:rsidR="005B37E4" w:rsidRDefault="005B37E4">
            <w:pPr>
              <w:pStyle w:val="normal"/>
            </w:pPr>
          </w:p>
        </w:tc>
        <w:tc>
          <w:tcPr>
            <w:tcW w:w="1408" w:type="dxa"/>
          </w:tcPr>
          <w:p w:rsidR="005B37E4" w:rsidRDefault="004F2CC9">
            <w:pPr>
              <w:pStyle w:val="normal"/>
            </w:pPr>
            <w:r>
              <w:t>Nezveřejňují se, ale ukládají se.</w:t>
            </w: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>NE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t xml:space="preserve">Kamerový systém 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>Prostory kolem bytových domů, parkoviště, prostory před restaurac</w:t>
            </w:r>
            <w:r>
              <w:t xml:space="preserve">emi, sledování dopravní </w:t>
            </w:r>
            <w:r>
              <w:lastRenderedPageBreak/>
              <w:t>dopravy a dopravních přestupků</w:t>
            </w:r>
          </w:p>
        </w:tc>
        <w:tc>
          <w:tcPr>
            <w:tcW w:w="1234" w:type="dxa"/>
          </w:tcPr>
          <w:p w:rsidR="005B37E4" w:rsidRDefault="005B37E4">
            <w:pPr>
              <w:pStyle w:val="normal"/>
            </w:pP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obecní policie</w:t>
            </w:r>
          </w:p>
        </w:tc>
        <w:tc>
          <w:tcPr>
            <w:tcW w:w="1643" w:type="dxa"/>
          </w:tcPr>
          <w:p w:rsidR="005B37E4" w:rsidRDefault="004F2CC9">
            <w:pPr>
              <w:pStyle w:val="normal"/>
            </w:pPr>
            <w:r>
              <w:t>Zákon č. 553/1991 o obecní policii</w:t>
            </w:r>
          </w:p>
        </w:tc>
        <w:tc>
          <w:tcPr>
            <w:tcW w:w="1408" w:type="dxa"/>
          </w:tcPr>
          <w:p w:rsidR="005B37E4" w:rsidRDefault="005B37E4">
            <w:pPr>
              <w:pStyle w:val="normal"/>
            </w:pP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 xml:space="preserve">NE </w:t>
            </w:r>
          </w:p>
        </w:tc>
      </w:tr>
      <w:tr w:rsidR="005B37E4">
        <w:tc>
          <w:tcPr>
            <w:tcW w:w="1422" w:type="dxa"/>
          </w:tcPr>
          <w:p w:rsidR="005B37E4" w:rsidRDefault="004F2CC9">
            <w:pPr>
              <w:pStyle w:val="normal"/>
            </w:pPr>
            <w:r>
              <w:lastRenderedPageBreak/>
              <w:t xml:space="preserve">Dohledový systém signálu a připojení </w:t>
            </w:r>
            <w:proofErr w:type="spellStart"/>
            <w:r>
              <w:t>wifi</w:t>
            </w:r>
            <w:proofErr w:type="spellEnd"/>
            <w:r>
              <w:t xml:space="preserve"> v obci</w:t>
            </w:r>
          </w:p>
        </w:tc>
        <w:tc>
          <w:tcPr>
            <w:tcW w:w="1423" w:type="dxa"/>
          </w:tcPr>
          <w:p w:rsidR="005B37E4" w:rsidRDefault="004F2CC9">
            <w:pPr>
              <w:pStyle w:val="normal"/>
            </w:pPr>
            <w:r>
              <w:t xml:space="preserve">Evidence </w:t>
            </w:r>
            <w:proofErr w:type="spellStart"/>
            <w:r>
              <w:t>wifi</w:t>
            </w:r>
            <w:proofErr w:type="spellEnd"/>
            <w:r>
              <w:t xml:space="preserve"> a řešení dotazů a problémů s připojením (vzdálená správa)</w:t>
            </w:r>
          </w:p>
        </w:tc>
        <w:tc>
          <w:tcPr>
            <w:tcW w:w="1234" w:type="dxa"/>
          </w:tcPr>
          <w:p w:rsidR="005B37E4" w:rsidRDefault="004F2CC9">
            <w:pPr>
              <w:pStyle w:val="normal"/>
            </w:pPr>
            <w:r>
              <w:t>jméno, příjmení, adresa, IP, identifikace modemu</w:t>
            </w:r>
          </w:p>
        </w:tc>
        <w:tc>
          <w:tcPr>
            <w:tcW w:w="1370" w:type="dxa"/>
          </w:tcPr>
          <w:p w:rsidR="005B37E4" w:rsidRDefault="004F2CC9">
            <w:pPr>
              <w:pStyle w:val="normal"/>
            </w:pPr>
            <w:r>
              <w:t>Starosta,</w:t>
            </w:r>
          </w:p>
          <w:p w:rsidR="005B37E4" w:rsidRDefault="004F2CC9">
            <w:pPr>
              <w:pStyle w:val="normal"/>
            </w:pPr>
            <w:r>
              <w:t>pracovník dohledového centra</w:t>
            </w:r>
          </w:p>
        </w:tc>
        <w:tc>
          <w:tcPr>
            <w:tcW w:w="1643" w:type="dxa"/>
          </w:tcPr>
          <w:p w:rsidR="005B37E4" w:rsidRDefault="005B37E4">
            <w:pPr>
              <w:pStyle w:val="normal"/>
            </w:pPr>
          </w:p>
        </w:tc>
        <w:tc>
          <w:tcPr>
            <w:tcW w:w="1408" w:type="dxa"/>
          </w:tcPr>
          <w:p w:rsidR="005B37E4" w:rsidRDefault="005B37E4">
            <w:pPr>
              <w:pStyle w:val="normal"/>
            </w:pPr>
          </w:p>
        </w:tc>
        <w:tc>
          <w:tcPr>
            <w:tcW w:w="788" w:type="dxa"/>
          </w:tcPr>
          <w:p w:rsidR="005B37E4" w:rsidRDefault="004F2CC9">
            <w:pPr>
              <w:pStyle w:val="normal"/>
            </w:pPr>
            <w:r>
              <w:t xml:space="preserve">ANO </w:t>
            </w:r>
          </w:p>
          <w:p w:rsidR="005B37E4" w:rsidRDefault="004F2CC9">
            <w:pPr>
              <w:pStyle w:val="normal"/>
            </w:pPr>
            <w:r>
              <w:t xml:space="preserve">Bude v seznamu rizikových </w:t>
            </w:r>
          </w:p>
        </w:tc>
      </w:tr>
    </w:tbl>
    <w:p w:rsidR="005B37E4" w:rsidRDefault="005B37E4">
      <w:pPr>
        <w:pStyle w:val="normal"/>
      </w:pPr>
    </w:p>
    <w:p w:rsidR="005B37E4" w:rsidRDefault="005B37E4">
      <w:pPr>
        <w:pStyle w:val="normal"/>
      </w:pPr>
    </w:p>
    <w:p w:rsidR="005B37E4" w:rsidRDefault="005B37E4">
      <w:pPr>
        <w:pStyle w:val="normal"/>
      </w:pPr>
    </w:p>
    <w:sectPr w:rsidR="005B37E4" w:rsidSect="005B37E4">
      <w:footerReference w:type="default" r:id="rId6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CC9" w:rsidRDefault="004F2CC9" w:rsidP="006C2711">
      <w:pPr>
        <w:spacing w:after="0" w:line="240" w:lineRule="auto"/>
      </w:pPr>
      <w:r>
        <w:separator/>
      </w:r>
    </w:p>
  </w:endnote>
  <w:endnote w:type="continuationSeparator" w:id="0">
    <w:p w:rsidR="004F2CC9" w:rsidRDefault="004F2CC9" w:rsidP="006C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7596"/>
      <w:docPartObj>
        <w:docPartGallery w:val="Page Numbers (Bottom of Page)"/>
        <w:docPartUnique/>
      </w:docPartObj>
    </w:sdtPr>
    <w:sdtContent>
      <w:p w:rsidR="006C2711" w:rsidRDefault="006C2711">
        <w:pPr>
          <w:pStyle w:val="Zpat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C2711" w:rsidRDefault="006C271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CC9" w:rsidRDefault="004F2CC9" w:rsidP="006C2711">
      <w:pPr>
        <w:spacing w:after="0" w:line="240" w:lineRule="auto"/>
      </w:pPr>
      <w:r>
        <w:separator/>
      </w:r>
    </w:p>
  </w:footnote>
  <w:footnote w:type="continuationSeparator" w:id="0">
    <w:p w:rsidR="004F2CC9" w:rsidRDefault="004F2CC9" w:rsidP="006C2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7E4"/>
    <w:rsid w:val="004F2CC9"/>
    <w:rsid w:val="005B37E4"/>
    <w:rsid w:val="006C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5B37E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5B37E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5B37E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5B37E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5B37E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5B37E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5B37E4"/>
  </w:style>
  <w:style w:type="table" w:customStyle="1" w:styleId="TableNormal">
    <w:name w:val="Table Normal"/>
    <w:rsid w:val="005B37E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5B37E4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5B37E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37E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6C2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2711"/>
  </w:style>
  <w:style w:type="paragraph" w:styleId="Zpat">
    <w:name w:val="footer"/>
    <w:basedOn w:val="Normln"/>
    <w:link w:val="ZpatChar"/>
    <w:uiPriority w:val="99"/>
    <w:unhideWhenUsed/>
    <w:rsid w:val="006C2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7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551</Words>
  <Characters>3252</Characters>
  <Application>Microsoft Office Word</Application>
  <DocSecurity>0</DocSecurity>
  <Lines>27</Lines>
  <Paragraphs>7</Paragraphs>
  <ScaleCrop>false</ScaleCrop>
  <Company>HP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galbavy</cp:lastModifiedBy>
  <cp:revision>2</cp:revision>
  <dcterms:created xsi:type="dcterms:W3CDTF">2017-09-15T08:38:00Z</dcterms:created>
  <dcterms:modified xsi:type="dcterms:W3CDTF">2017-09-15T08:39:00Z</dcterms:modified>
</cp:coreProperties>
</file>