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7249F7" w:rsidRPr="00110411" w:rsidRDefault="00064CAD" w:rsidP="006B74EA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>Vláda opět zestátňuje finanční prostředky měst a obcí!</w:t>
      </w:r>
      <w:r w:rsidR="00110411" w:rsidRPr="00110411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>Navrhuje zvýšit platové tarify již od listopadu bez ohledu na schválené rozpočty a investice. Obce proto volají po změně Ústavy</w:t>
      </w:r>
      <w:r w:rsidR="00DD0BDF">
        <w:rPr>
          <w:rFonts w:ascii="Arial" w:hAnsi="Arial" w:cs="Arial"/>
          <w:b/>
          <w:bCs/>
          <w:color w:val="1F497D" w:themeColor="text2"/>
          <w:sz w:val="24"/>
          <w:szCs w:val="24"/>
        </w:rPr>
        <w:t>!</w:t>
      </w:r>
    </w:p>
    <w:p w:rsidR="003D3510" w:rsidRDefault="003D3510" w:rsidP="006B74EA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10411" w:rsidRDefault="00EE42B3" w:rsidP="006B74EA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8013DB">
        <w:rPr>
          <w:rFonts w:ascii="Arial" w:hAnsi="Arial" w:cs="Arial"/>
          <w:bCs/>
          <w:color w:val="000000" w:themeColor="text1"/>
          <w:sz w:val="20"/>
          <w:szCs w:val="20"/>
        </w:rPr>
        <w:t>11</w:t>
      </w:r>
      <w:r w:rsidR="00064CAD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E4120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E059C" w:rsidRPr="00B345C2">
        <w:rPr>
          <w:rFonts w:ascii="Arial" w:hAnsi="Arial" w:cs="Arial"/>
          <w:bCs/>
          <w:color w:val="000000" w:themeColor="text1"/>
          <w:sz w:val="20"/>
          <w:szCs w:val="20"/>
        </w:rPr>
        <w:t>září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 201</w:t>
      </w:r>
      <w:r w:rsidR="00064CAD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  - </w:t>
      </w:r>
      <w:r w:rsidR="00110411" w:rsidRPr="00110411">
        <w:rPr>
          <w:rFonts w:ascii="Arial" w:hAnsi="Arial" w:cs="Arial"/>
          <w:b/>
          <w:color w:val="000000"/>
          <w:sz w:val="20"/>
          <w:szCs w:val="20"/>
        </w:rPr>
        <w:t>Zaměstnancům veřejné správy, tedy i měst a obcí, se mají od letošního listopadu</w:t>
      </w:r>
      <w:r w:rsidR="00064CAD">
        <w:rPr>
          <w:rFonts w:ascii="Arial" w:hAnsi="Arial" w:cs="Arial"/>
          <w:b/>
          <w:color w:val="000000"/>
          <w:sz w:val="20"/>
          <w:szCs w:val="20"/>
        </w:rPr>
        <w:t xml:space="preserve"> opět zvýšit </w:t>
      </w:r>
      <w:r w:rsidR="00110411" w:rsidRPr="00110411">
        <w:rPr>
          <w:rFonts w:ascii="Arial" w:hAnsi="Arial" w:cs="Arial"/>
          <w:b/>
          <w:color w:val="000000"/>
          <w:sz w:val="20"/>
          <w:szCs w:val="20"/>
        </w:rPr>
        <w:t>platové tarify.</w:t>
      </w:r>
      <w:r w:rsidR="00064CAD">
        <w:rPr>
          <w:rFonts w:ascii="Arial" w:hAnsi="Arial" w:cs="Arial"/>
          <w:b/>
          <w:color w:val="000000"/>
          <w:sz w:val="20"/>
          <w:szCs w:val="20"/>
        </w:rPr>
        <w:t xml:space="preserve"> O jak vysokou částku, bude v  příštích týdnech rozhodovat</w:t>
      </w:r>
      <w:r w:rsidR="006E091D">
        <w:rPr>
          <w:rFonts w:ascii="Arial" w:hAnsi="Arial" w:cs="Arial"/>
          <w:b/>
          <w:color w:val="000000"/>
          <w:sz w:val="20"/>
          <w:szCs w:val="20"/>
        </w:rPr>
        <w:t xml:space="preserve"> vláda</w:t>
      </w:r>
      <w:r w:rsidR="00110411" w:rsidRPr="0011041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064CAD">
        <w:rPr>
          <w:rFonts w:ascii="Arial" w:hAnsi="Arial" w:cs="Arial"/>
          <w:b/>
          <w:color w:val="000000"/>
          <w:sz w:val="20"/>
          <w:szCs w:val="20"/>
        </w:rPr>
        <w:t>Stejně jako v loňském roce nebere</w:t>
      </w:r>
      <w:r w:rsidR="00110411" w:rsidRPr="00110411">
        <w:rPr>
          <w:rFonts w:ascii="Arial" w:hAnsi="Arial" w:cs="Arial"/>
          <w:b/>
          <w:color w:val="000000"/>
          <w:sz w:val="20"/>
          <w:szCs w:val="20"/>
        </w:rPr>
        <w:t xml:space="preserve"> v potaz, co to způsobí v rozpočtech samospráv. Čerpání finančních prostředků v roce 201</w:t>
      </w:r>
      <w:r w:rsidR="00064CAD">
        <w:rPr>
          <w:rFonts w:ascii="Arial" w:hAnsi="Arial" w:cs="Arial"/>
          <w:b/>
          <w:color w:val="000000"/>
          <w:sz w:val="20"/>
          <w:szCs w:val="20"/>
        </w:rPr>
        <w:t>7</w:t>
      </w:r>
      <w:r w:rsidR="00110411" w:rsidRPr="00110411">
        <w:rPr>
          <w:rFonts w:ascii="Arial" w:hAnsi="Arial" w:cs="Arial"/>
          <w:b/>
          <w:color w:val="000000"/>
          <w:sz w:val="20"/>
          <w:szCs w:val="20"/>
        </w:rPr>
        <w:t xml:space="preserve"> mají totiž města a obce dávno naplánované a budou tak mít problém, kde peníze na vyšší mzdy pracovníků vzít. </w:t>
      </w:r>
    </w:p>
    <w:p w:rsidR="001D4DF2" w:rsidRDefault="001D4DF2" w:rsidP="006B74EA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D4DF2" w:rsidRPr="001D4DF2" w:rsidRDefault="001D4DF2" w:rsidP="006B74EA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1D4DF2">
        <w:rPr>
          <w:rFonts w:ascii="Arial" w:hAnsi="Arial" w:cs="Arial"/>
          <w:sz w:val="20"/>
          <w:szCs w:val="20"/>
        </w:rPr>
        <w:t xml:space="preserve">Přestože si Svaz uvědomuje problematickou situaci na trhu práce, kdy územní samosprávné celky nejsou při zaměstnávání zejména vysokoškolsky vzdělaných </w:t>
      </w:r>
      <w:r>
        <w:rPr>
          <w:rFonts w:ascii="Arial" w:hAnsi="Arial" w:cs="Arial"/>
          <w:sz w:val="20"/>
          <w:szCs w:val="20"/>
        </w:rPr>
        <w:t>zaměstnanců</w:t>
      </w:r>
      <w:r w:rsidRPr="001D4DF2">
        <w:rPr>
          <w:rFonts w:ascii="Arial" w:hAnsi="Arial" w:cs="Arial"/>
          <w:sz w:val="20"/>
          <w:szCs w:val="20"/>
        </w:rPr>
        <w:t xml:space="preserve"> konkurenceschopné vůči soukromým právnickým osobám, nemůže souhlasit s již v pořadí druhým </w:t>
      </w:r>
      <w:r>
        <w:rPr>
          <w:rFonts w:ascii="Arial" w:hAnsi="Arial" w:cs="Arial"/>
          <w:sz w:val="20"/>
          <w:szCs w:val="20"/>
        </w:rPr>
        <w:t xml:space="preserve">letošním </w:t>
      </w:r>
      <w:r w:rsidRPr="001D4DF2">
        <w:rPr>
          <w:rFonts w:ascii="Arial" w:hAnsi="Arial" w:cs="Arial"/>
          <w:sz w:val="20"/>
          <w:szCs w:val="20"/>
        </w:rPr>
        <w:t xml:space="preserve">zásahem do obecních rozpočtů, kdy na tyto </w:t>
      </w:r>
      <w:r>
        <w:rPr>
          <w:rFonts w:ascii="Arial" w:hAnsi="Arial" w:cs="Arial"/>
          <w:sz w:val="20"/>
          <w:szCs w:val="20"/>
        </w:rPr>
        <w:t>změny</w:t>
      </w:r>
      <w:r w:rsidRPr="001D4D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nejsou</w:t>
      </w:r>
      <w:r w:rsidRPr="001D4DF2">
        <w:rPr>
          <w:rFonts w:ascii="Arial" w:hAnsi="Arial" w:cs="Arial"/>
          <w:sz w:val="20"/>
          <w:szCs w:val="20"/>
        </w:rPr>
        <w:t xml:space="preserve"> obce v rozpočtech připravené a musely</w:t>
      </w:r>
      <w:r>
        <w:rPr>
          <w:rFonts w:ascii="Arial" w:hAnsi="Arial" w:cs="Arial"/>
          <w:sz w:val="20"/>
          <w:szCs w:val="20"/>
        </w:rPr>
        <w:t xml:space="preserve"> by</w:t>
      </w:r>
      <w:r w:rsidRPr="001D4DF2">
        <w:rPr>
          <w:rFonts w:ascii="Arial" w:hAnsi="Arial" w:cs="Arial"/>
          <w:sz w:val="20"/>
          <w:szCs w:val="20"/>
        </w:rPr>
        <w:t xml:space="preserve"> tak omezit </w:t>
      </w:r>
      <w:r>
        <w:rPr>
          <w:rFonts w:ascii="Arial" w:hAnsi="Arial" w:cs="Arial"/>
          <w:sz w:val="20"/>
          <w:szCs w:val="20"/>
        </w:rPr>
        <w:t xml:space="preserve">další </w:t>
      </w:r>
      <w:r w:rsidRPr="001D4DF2">
        <w:rPr>
          <w:rFonts w:ascii="Arial" w:hAnsi="Arial" w:cs="Arial"/>
          <w:sz w:val="20"/>
          <w:szCs w:val="20"/>
        </w:rPr>
        <w:t>investiční akce nebo jiné aktivity.</w:t>
      </w:r>
    </w:p>
    <w:p w:rsidR="00355508" w:rsidRDefault="008013DB" w:rsidP="001D4D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1D4DF2" w:rsidRPr="00355508">
        <w:rPr>
          <w:rFonts w:ascii="Arial" w:hAnsi="Arial" w:cs="Arial"/>
          <w:i/>
          <w:sz w:val="20"/>
          <w:szCs w:val="20"/>
        </w:rPr>
        <w:t xml:space="preserve">„Chtěli bychom uvést na pravou míru </w:t>
      </w:r>
      <w:r w:rsidR="0087724A" w:rsidRPr="00355508">
        <w:rPr>
          <w:rFonts w:ascii="Arial" w:hAnsi="Arial" w:cs="Arial"/>
          <w:i/>
          <w:sz w:val="20"/>
          <w:szCs w:val="20"/>
        </w:rPr>
        <w:t>mýty</w:t>
      </w:r>
      <w:r w:rsidR="001D4DF2" w:rsidRPr="00355508">
        <w:rPr>
          <w:rFonts w:ascii="Arial" w:hAnsi="Arial" w:cs="Arial"/>
          <w:i/>
          <w:sz w:val="20"/>
          <w:szCs w:val="20"/>
        </w:rPr>
        <w:t xml:space="preserve"> </w:t>
      </w:r>
      <w:r w:rsidR="0087724A" w:rsidRPr="00355508">
        <w:rPr>
          <w:rFonts w:ascii="Arial" w:hAnsi="Arial" w:cs="Arial"/>
          <w:i/>
          <w:sz w:val="20"/>
          <w:szCs w:val="20"/>
        </w:rPr>
        <w:t>o zvýšení podílu z DPH,</w:t>
      </w:r>
      <w:r w:rsidR="001D4DF2" w:rsidRPr="00355508">
        <w:rPr>
          <w:rFonts w:ascii="Arial" w:hAnsi="Arial" w:cs="Arial"/>
          <w:i/>
          <w:sz w:val="20"/>
          <w:szCs w:val="20"/>
        </w:rPr>
        <w:t xml:space="preserve"> </w:t>
      </w:r>
      <w:r w:rsidR="0087724A" w:rsidRPr="00355508">
        <w:rPr>
          <w:rFonts w:ascii="Arial" w:hAnsi="Arial" w:cs="Arial"/>
          <w:i/>
          <w:sz w:val="20"/>
          <w:szCs w:val="20"/>
        </w:rPr>
        <w:t xml:space="preserve">nárůstu </w:t>
      </w:r>
      <w:r w:rsidR="001D4DF2" w:rsidRPr="00355508">
        <w:rPr>
          <w:rFonts w:ascii="Arial" w:hAnsi="Arial" w:cs="Arial"/>
          <w:i/>
          <w:sz w:val="20"/>
          <w:szCs w:val="20"/>
        </w:rPr>
        <w:t xml:space="preserve">příjmů o 8,6 mld. Kč </w:t>
      </w:r>
      <w:r>
        <w:rPr>
          <w:rFonts w:ascii="Arial" w:hAnsi="Arial" w:cs="Arial"/>
          <w:i/>
          <w:sz w:val="20"/>
          <w:szCs w:val="20"/>
        </w:rPr>
        <w:br/>
      </w:r>
      <w:r w:rsidR="001D4DF2" w:rsidRPr="00355508">
        <w:rPr>
          <w:rFonts w:ascii="Arial" w:hAnsi="Arial" w:cs="Arial"/>
          <w:i/>
          <w:sz w:val="20"/>
          <w:szCs w:val="20"/>
        </w:rPr>
        <w:t>a tvrzení, že obce budou mít dost peněz</w:t>
      </w:r>
      <w:r w:rsidR="0087724A" w:rsidRPr="00355508">
        <w:rPr>
          <w:rFonts w:ascii="Arial" w:hAnsi="Arial" w:cs="Arial"/>
          <w:i/>
          <w:sz w:val="20"/>
          <w:szCs w:val="20"/>
        </w:rPr>
        <w:t>….</w:t>
      </w:r>
      <w:r w:rsidR="001D4DF2" w:rsidRPr="00355508">
        <w:rPr>
          <w:rFonts w:ascii="Arial" w:hAnsi="Arial" w:cs="Arial"/>
          <w:i/>
          <w:sz w:val="20"/>
          <w:szCs w:val="20"/>
        </w:rPr>
        <w:t>“</w:t>
      </w:r>
      <w:r w:rsidR="001D4DF2" w:rsidRPr="00355508">
        <w:rPr>
          <w:rFonts w:ascii="Arial" w:hAnsi="Arial" w:cs="Arial"/>
          <w:sz w:val="20"/>
          <w:szCs w:val="20"/>
        </w:rPr>
        <w:t xml:space="preserve"> </w:t>
      </w:r>
      <w:r w:rsidR="00DD0BDF" w:rsidRPr="00355508">
        <w:rPr>
          <w:rFonts w:ascii="Arial" w:hAnsi="Arial" w:cs="Arial"/>
          <w:b/>
          <w:sz w:val="20"/>
          <w:szCs w:val="20"/>
        </w:rPr>
        <w:t>vysvětluje předseda Svazu měst a obcí ČR a starosta města Kyjova František Lukl</w:t>
      </w:r>
      <w:r w:rsidR="003712A8" w:rsidRPr="00355508">
        <w:rPr>
          <w:rFonts w:ascii="Arial" w:hAnsi="Arial" w:cs="Arial"/>
          <w:sz w:val="20"/>
          <w:szCs w:val="20"/>
        </w:rPr>
        <w:t xml:space="preserve"> </w:t>
      </w:r>
      <w:r w:rsidR="00DD0BDF" w:rsidRPr="00355508">
        <w:rPr>
          <w:rFonts w:ascii="Arial" w:hAnsi="Arial" w:cs="Arial"/>
          <w:sz w:val="20"/>
          <w:szCs w:val="20"/>
        </w:rPr>
        <w:t xml:space="preserve">a dodává: </w:t>
      </w:r>
      <w:r w:rsidR="00DD0BDF" w:rsidRPr="00355508">
        <w:rPr>
          <w:rFonts w:ascii="Arial" w:hAnsi="Arial" w:cs="Arial"/>
          <w:i/>
          <w:sz w:val="20"/>
          <w:szCs w:val="20"/>
        </w:rPr>
        <w:t>„</w:t>
      </w:r>
      <w:r w:rsidR="001D4DF2" w:rsidRPr="00355508">
        <w:rPr>
          <w:rFonts w:ascii="Arial" w:hAnsi="Arial" w:cs="Arial"/>
          <w:i/>
          <w:sz w:val="20"/>
          <w:szCs w:val="20"/>
        </w:rPr>
        <w:t xml:space="preserve">Ministerstvo financí s odkazem na toto zvýšení již navrhlo seškrtat národní dotace ve výši 5,9 mld. Kč, které byly využívány </w:t>
      </w:r>
      <w:r w:rsidR="00DD0BDF" w:rsidRPr="00355508">
        <w:rPr>
          <w:rFonts w:ascii="Arial" w:hAnsi="Arial" w:cs="Arial"/>
          <w:i/>
          <w:sz w:val="20"/>
          <w:szCs w:val="20"/>
        </w:rPr>
        <w:t xml:space="preserve">mimo jiné </w:t>
      </w:r>
      <w:r w:rsidR="001D4DF2" w:rsidRPr="00355508">
        <w:rPr>
          <w:rFonts w:ascii="Arial" w:hAnsi="Arial" w:cs="Arial"/>
          <w:i/>
          <w:sz w:val="20"/>
          <w:szCs w:val="20"/>
        </w:rPr>
        <w:t xml:space="preserve">obcemi právě na </w:t>
      </w:r>
      <w:r w:rsidR="00DD0BDF" w:rsidRPr="00355508">
        <w:rPr>
          <w:rFonts w:ascii="Arial" w:hAnsi="Arial" w:cs="Arial"/>
          <w:i/>
          <w:sz w:val="20"/>
          <w:szCs w:val="20"/>
        </w:rPr>
        <w:t xml:space="preserve">finančně náročnější projekty. </w:t>
      </w:r>
      <w:r w:rsidR="001D4DF2" w:rsidRPr="00355508">
        <w:rPr>
          <w:rFonts w:ascii="Arial" w:hAnsi="Arial" w:cs="Arial"/>
          <w:i/>
          <w:sz w:val="20"/>
          <w:szCs w:val="20"/>
        </w:rPr>
        <w:t xml:space="preserve">Je třeba si uvědomit, že ona proklamovaná částka 8.5 mld. Kč se zdá sice v celku obrovská, ale rozdělením mezi jednotlivé obce se stává celkem marginálním příjmem rozpočtu obce, ze kterého opravdu nezainvestují nic moc navíc. A i tento příjem sníží nebo zcela spolknou navrhované </w:t>
      </w:r>
      <w:r w:rsidR="00DD0BDF" w:rsidRPr="00355508">
        <w:rPr>
          <w:rFonts w:ascii="Arial" w:hAnsi="Arial" w:cs="Arial"/>
          <w:i/>
          <w:sz w:val="20"/>
          <w:szCs w:val="20"/>
        </w:rPr>
        <w:t>povinné</w:t>
      </w:r>
      <w:r w:rsidR="001D4DF2" w:rsidRPr="00355508">
        <w:rPr>
          <w:rFonts w:ascii="Arial" w:hAnsi="Arial" w:cs="Arial"/>
          <w:i/>
          <w:sz w:val="20"/>
          <w:szCs w:val="20"/>
        </w:rPr>
        <w:t xml:space="preserve"> výdaje na plat</w:t>
      </w:r>
      <w:r w:rsidR="00DD0BDF" w:rsidRPr="00355508">
        <w:rPr>
          <w:rFonts w:ascii="Arial" w:hAnsi="Arial" w:cs="Arial"/>
          <w:i/>
          <w:sz w:val="20"/>
          <w:szCs w:val="20"/>
        </w:rPr>
        <w:t>y.“</w:t>
      </w:r>
      <w:r w:rsidR="003712A8" w:rsidRPr="00355508">
        <w:rPr>
          <w:rFonts w:ascii="Arial" w:hAnsi="Arial" w:cs="Arial"/>
          <w:sz w:val="20"/>
          <w:szCs w:val="20"/>
        </w:rPr>
        <w:t xml:space="preserve"> </w:t>
      </w:r>
    </w:p>
    <w:p w:rsidR="001D4DF2" w:rsidRPr="00355508" w:rsidRDefault="003712A8" w:rsidP="001D4DF2">
      <w:pPr>
        <w:jc w:val="both"/>
        <w:rPr>
          <w:rFonts w:ascii="Arial" w:hAnsi="Arial" w:cs="Arial"/>
          <w:sz w:val="20"/>
          <w:szCs w:val="20"/>
        </w:rPr>
      </w:pPr>
      <w:r w:rsidRPr="00355508">
        <w:rPr>
          <w:rFonts w:ascii="Arial" w:hAnsi="Arial" w:cs="Arial"/>
          <w:sz w:val="20"/>
          <w:szCs w:val="20"/>
        </w:rPr>
        <w:t xml:space="preserve">Požadavek Svazu je jednoznačný, že by stát neměl takto nesystémově v průběhu roku, kdy obce </w:t>
      </w:r>
      <w:r w:rsidR="008013DB">
        <w:rPr>
          <w:rFonts w:ascii="Arial" w:hAnsi="Arial" w:cs="Arial"/>
          <w:sz w:val="20"/>
          <w:szCs w:val="20"/>
        </w:rPr>
        <w:br/>
      </w:r>
      <w:r w:rsidRPr="00355508">
        <w:rPr>
          <w:rFonts w:ascii="Arial" w:hAnsi="Arial" w:cs="Arial"/>
          <w:sz w:val="20"/>
          <w:szCs w:val="20"/>
        </w:rPr>
        <w:t>a města mají vázány většinu prostředků na investice, zvyšovat náklady rozpočtů místních samospráv, aniž by zohlednil jejich aktuální situaci. Je proto logické, aby stát navýšené výdaje městům a obcím ke krytí zvýšených platů úředníků a zaměstnanců komunálních organizací dorovnal samostatnou položkou do rozpočtu měst a obcí mimo systém zvýšeného RUD.</w:t>
      </w:r>
    </w:p>
    <w:p w:rsidR="00B345C2" w:rsidRPr="006B74EA" w:rsidRDefault="00110411" w:rsidP="006B74EA">
      <w:pPr>
        <w:spacing w:after="0" w:line="28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Svaz měst a obcí ČR přitom dlouhodobě požaduje, aby se přímo do Ústavy po vzoru zahraničních úprav zakotvila povinnost, že případné rozšíření povinností měst a obcí musí vždy provázet potřebné zvýšení rozpočtových prostředků. Jednoduše: pokud stát bude po samosprávách požadovat, aby plnily další úkoly či na některé oblasti daly více peněz, musí městům a obcím zajistit financování. Jinak bude nadále docházet k nepříjemným situacím, kdy územně správním celkům chybí finance jinde, například na </w:t>
      </w:r>
      <w:r w:rsidR="001D4DF2">
        <w:rPr>
          <w:rFonts w:ascii="Arial" w:hAnsi="Arial" w:cs="Arial"/>
          <w:color w:val="000000"/>
          <w:sz w:val="20"/>
          <w:szCs w:val="20"/>
        </w:rPr>
        <w:t>výstavbu nových kapacit MŠ, rekonstrukce místních komunikací a jiné strategické investice do veřejných služeb</w:t>
      </w:r>
      <w:r>
        <w:rPr>
          <w:rFonts w:ascii="Arial" w:hAnsi="Arial" w:cs="Arial"/>
          <w:color w:val="000000"/>
          <w:sz w:val="20"/>
          <w:szCs w:val="20"/>
        </w:rPr>
        <w:t xml:space="preserve"> atd. Svaz v této souvislosti</w:t>
      </w:r>
      <w:r w:rsidR="001D4DF2">
        <w:rPr>
          <w:rFonts w:ascii="Arial" w:hAnsi="Arial" w:cs="Arial"/>
          <w:color w:val="000000"/>
          <w:sz w:val="20"/>
          <w:szCs w:val="20"/>
        </w:rPr>
        <w:t xml:space="preserve"> opakovaně</w:t>
      </w:r>
      <w:r>
        <w:rPr>
          <w:rFonts w:ascii="Arial" w:hAnsi="Arial" w:cs="Arial"/>
          <w:color w:val="000000"/>
          <w:sz w:val="20"/>
          <w:szCs w:val="20"/>
        </w:rPr>
        <w:t xml:space="preserve"> apeluje na vládu, aby na případnou valorizaci platů ve veřejném sektoru myslela vždy včas a zohledňovala ji v přípravě rozpočtu na další rok.      </w:t>
      </w:r>
    </w:p>
    <w:p w:rsidR="00B345C2" w:rsidRDefault="00B345C2" w:rsidP="006B74EA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EE42B3" w:rsidRDefault="00EE42B3" w:rsidP="006B74EA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8013DB" w:rsidRPr="008013DB" w:rsidRDefault="008013DB" w:rsidP="008013DB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8013DB">
        <w:rPr>
          <w:rFonts w:ascii="Arial" w:hAnsi="Arial" w:cs="Arial"/>
          <w:b/>
          <w:color w:val="000000"/>
          <w:sz w:val="20"/>
          <w:szCs w:val="20"/>
        </w:rPr>
        <w:t>Mgr. Pavel Drahovzal, výkonný ředitel Svazu měst a obcí ČR</w:t>
      </w:r>
      <w:r w:rsidRPr="008013DB">
        <w:rPr>
          <w:rFonts w:ascii="Arial" w:hAnsi="Arial" w:cs="Arial"/>
          <w:color w:val="000000"/>
          <w:sz w:val="20"/>
          <w:szCs w:val="20"/>
        </w:rPr>
        <w:t xml:space="preserve"> a starosta obce Velký Osek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B624F7">
        <w:rPr>
          <w:rFonts w:ascii="Arial" w:hAnsi="Arial" w:cs="Arial"/>
          <w:color w:val="000000"/>
          <w:sz w:val="20"/>
          <w:szCs w:val="20"/>
        </w:rPr>
        <w:br/>
      </w:r>
      <w:r w:rsidRPr="00931EA5">
        <w:rPr>
          <w:rFonts w:ascii="Arial" w:hAnsi="Arial" w:cs="Arial"/>
          <w:color w:val="000000"/>
          <w:sz w:val="20"/>
          <w:szCs w:val="20"/>
        </w:rPr>
        <w:t>mobil:</w:t>
      </w:r>
      <w:r>
        <w:rPr>
          <w:rFonts w:ascii="Arial" w:hAnsi="Arial" w:cs="Arial"/>
          <w:color w:val="000000"/>
          <w:sz w:val="20"/>
          <w:szCs w:val="20"/>
        </w:rPr>
        <w:t xml:space="preserve"> 724 180 039, </w:t>
      </w:r>
      <w:r w:rsidRPr="008013DB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710D7C">
        <w:fldChar w:fldCharType="begin"/>
      </w:r>
      <w:r w:rsidR="00710D7C">
        <w:instrText xml:space="preserve"> HYPERLINK "mailto:reditel@smocr.cz" </w:instrText>
      </w:r>
      <w:r w:rsidR="00710D7C">
        <w:fldChar w:fldCharType="separate"/>
      </w:r>
      <w:r w:rsidRPr="006366ED">
        <w:rPr>
          <w:rStyle w:val="Hypertextovodkaz"/>
          <w:rFonts w:ascii="Arial" w:hAnsi="Arial" w:cs="Arial"/>
          <w:sz w:val="20"/>
          <w:szCs w:val="20"/>
        </w:rPr>
        <w:t>reditel@smocr.cz</w:t>
      </w:r>
      <w:r w:rsidR="00710D7C">
        <w:rPr>
          <w:rStyle w:val="Hypertextovodkaz"/>
          <w:rFonts w:ascii="Arial" w:hAnsi="Arial" w:cs="Arial"/>
          <w:sz w:val="20"/>
          <w:szCs w:val="20"/>
        </w:rPr>
        <w:fldChar w:fldCharType="end"/>
      </w:r>
      <w:r w:rsidR="00710D7C">
        <w:rPr>
          <w:rStyle w:val="Hypertextovodkaz"/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013DB" w:rsidRPr="00EE42B3" w:rsidRDefault="008013DB" w:rsidP="006B74EA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8013DB" w:rsidRDefault="00EE42B3" w:rsidP="006B74EA">
      <w:pPr>
        <w:spacing w:after="0" w:line="280" w:lineRule="atLeast"/>
        <w:jc w:val="both"/>
        <w:rPr>
          <w:rFonts w:ascii="Arial" w:hAnsi="Arial" w:cs="Arial"/>
          <w:color w:val="000000"/>
          <w:sz w:val="18"/>
          <w:szCs w:val="20"/>
        </w:rPr>
      </w:pPr>
      <w:r w:rsidRPr="008013DB">
        <w:rPr>
          <w:rFonts w:ascii="Arial" w:hAnsi="Arial" w:cs="Arial"/>
          <w:b/>
          <w:bCs/>
          <w:i/>
          <w:iCs/>
          <w:color w:val="111111"/>
          <w:sz w:val="18"/>
          <w:szCs w:val="20"/>
        </w:rPr>
        <w:t>O Svazu měst a obcí České republiky:</w:t>
      </w:r>
    </w:p>
    <w:p w:rsidR="002253C1" w:rsidRPr="008013DB" w:rsidRDefault="00EE42B3" w:rsidP="006B74EA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18"/>
          <w:szCs w:val="20"/>
          <w:u w:val="single"/>
        </w:rPr>
      </w:pPr>
      <w:r w:rsidRPr="008013DB">
        <w:rPr>
          <w:rFonts w:ascii="Arial" w:hAnsi="Arial" w:cs="Arial"/>
          <w:i/>
          <w:iCs/>
          <w:color w:val="111111"/>
          <w:sz w:val="18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</w:t>
      </w:r>
      <w:r w:rsidRPr="008013DB">
        <w:rPr>
          <w:rFonts w:ascii="Arial" w:hAnsi="Arial" w:cs="Arial"/>
          <w:i/>
          <w:iCs/>
          <w:color w:val="111111"/>
          <w:sz w:val="18"/>
          <w:szCs w:val="20"/>
        </w:rPr>
        <w:lastRenderedPageBreak/>
        <w:t xml:space="preserve">na přípravě a tvorbě návrhů legislativních i nelegislativních opatření v oblastech týkajících se kompetencí obcí </w:t>
      </w:r>
      <w:r w:rsidR="00DF4479">
        <w:rPr>
          <w:rFonts w:ascii="Arial" w:hAnsi="Arial" w:cs="Arial"/>
          <w:i/>
          <w:iCs/>
          <w:color w:val="111111"/>
          <w:sz w:val="18"/>
          <w:szCs w:val="20"/>
        </w:rPr>
        <w:br/>
      </w:r>
      <w:r w:rsidRPr="008013DB">
        <w:rPr>
          <w:rFonts w:ascii="Arial" w:hAnsi="Arial" w:cs="Arial"/>
          <w:i/>
          <w:iCs/>
          <w:color w:val="111111"/>
          <w:sz w:val="18"/>
          <w:szCs w:val="20"/>
        </w:rPr>
        <w:t xml:space="preserve">a to jak na národní, tak evropské úrovni. Činnost Svazu je založena především na aktivitě starostů, primátorů </w:t>
      </w:r>
      <w:r w:rsidR="00DF4479">
        <w:rPr>
          <w:rFonts w:ascii="Arial" w:hAnsi="Arial" w:cs="Arial"/>
          <w:i/>
          <w:iCs/>
          <w:color w:val="111111"/>
          <w:sz w:val="18"/>
          <w:szCs w:val="20"/>
        </w:rPr>
        <w:br/>
      </w:r>
      <w:r w:rsidRPr="008013DB">
        <w:rPr>
          <w:rFonts w:ascii="Arial" w:hAnsi="Arial" w:cs="Arial"/>
          <w:i/>
          <w:iCs/>
          <w:color w:val="111111"/>
          <w:sz w:val="18"/>
          <w:szCs w:val="20"/>
        </w:rPr>
        <w:t xml:space="preserve">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6" w:history="1">
        <w:r w:rsidRPr="008013DB">
          <w:rPr>
            <w:rStyle w:val="Hypertextovodkaz"/>
            <w:rFonts w:ascii="Arial" w:hAnsi="Arial" w:cs="Arial"/>
            <w:i/>
            <w:iCs/>
            <w:sz w:val="18"/>
            <w:szCs w:val="20"/>
          </w:rPr>
          <w:t>www.smocr.cz</w:t>
        </w:r>
      </w:hyperlink>
      <w:r w:rsidR="005E4F64" w:rsidRPr="008013DB">
        <w:rPr>
          <w:rStyle w:val="Hypertextovodkaz"/>
          <w:rFonts w:ascii="Arial" w:hAnsi="Arial" w:cs="Arial"/>
          <w:i/>
          <w:iCs/>
          <w:sz w:val="18"/>
          <w:szCs w:val="20"/>
        </w:rPr>
        <w:t xml:space="preserve"> </w:t>
      </w:r>
      <w:r w:rsidRPr="008013DB">
        <w:rPr>
          <w:rFonts w:ascii="Arial" w:hAnsi="Arial" w:cs="Arial"/>
          <w:i/>
          <w:sz w:val="18"/>
          <w:szCs w:val="20"/>
        </w:rPr>
        <w:t xml:space="preserve">a na </w:t>
      </w:r>
      <w:hyperlink r:id="rId7" w:history="1">
        <w:proofErr w:type="spellStart"/>
        <w:r w:rsidRPr="008013DB">
          <w:rPr>
            <w:rStyle w:val="Hypertextovodkaz"/>
            <w:rFonts w:ascii="Arial" w:hAnsi="Arial" w:cs="Arial"/>
            <w:i/>
            <w:sz w:val="18"/>
            <w:szCs w:val="20"/>
          </w:rPr>
          <w:t>facebooku</w:t>
        </w:r>
        <w:proofErr w:type="spellEnd"/>
      </w:hyperlink>
      <w:r w:rsidRPr="008013DB">
        <w:rPr>
          <w:rFonts w:ascii="Arial" w:hAnsi="Arial" w:cs="Arial"/>
          <w:i/>
          <w:sz w:val="18"/>
          <w:szCs w:val="20"/>
        </w:rPr>
        <w:t>.</w:t>
      </w:r>
    </w:p>
    <w:sectPr w:rsidR="002253C1" w:rsidRPr="008013DB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5"/>
    <w:rsid w:val="00064CAD"/>
    <w:rsid w:val="00074BCB"/>
    <w:rsid w:val="000C4C36"/>
    <w:rsid w:val="000D3105"/>
    <w:rsid w:val="00110411"/>
    <w:rsid w:val="00155BD7"/>
    <w:rsid w:val="001918EE"/>
    <w:rsid w:val="001D4DF2"/>
    <w:rsid w:val="002253C1"/>
    <w:rsid w:val="00256744"/>
    <w:rsid w:val="003123E2"/>
    <w:rsid w:val="00312BC7"/>
    <w:rsid w:val="00355508"/>
    <w:rsid w:val="00363F01"/>
    <w:rsid w:val="003712A8"/>
    <w:rsid w:val="003A6F25"/>
    <w:rsid w:val="003D3510"/>
    <w:rsid w:val="004B55AA"/>
    <w:rsid w:val="004D2244"/>
    <w:rsid w:val="004D26BE"/>
    <w:rsid w:val="005850EC"/>
    <w:rsid w:val="005D365A"/>
    <w:rsid w:val="005E4AEF"/>
    <w:rsid w:val="005E4F64"/>
    <w:rsid w:val="005F1A9B"/>
    <w:rsid w:val="00652D47"/>
    <w:rsid w:val="00667B21"/>
    <w:rsid w:val="00691C8D"/>
    <w:rsid w:val="006B74EA"/>
    <w:rsid w:val="006E059C"/>
    <w:rsid w:val="006E091D"/>
    <w:rsid w:val="00710D7C"/>
    <w:rsid w:val="007249F7"/>
    <w:rsid w:val="00732B90"/>
    <w:rsid w:val="0074444B"/>
    <w:rsid w:val="007C1EEF"/>
    <w:rsid w:val="008013DB"/>
    <w:rsid w:val="008504E2"/>
    <w:rsid w:val="0087724A"/>
    <w:rsid w:val="0092795E"/>
    <w:rsid w:val="00A7103A"/>
    <w:rsid w:val="00AF5387"/>
    <w:rsid w:val="00B045D7"/>
    <w:rsid w:val="00B11739"/>
    <w:rsid w:val="00B168E2"/>
    <w:rsid w:val="00B22F2C"/>
    <w:rsid w:val="00B265C5"/>
    <w:rsid w:val="00B345C2"/>
    <w:rsid w:val="00B624F7"/>
    <w:rsid w:val="00BC6E91"/>
    <w:rsid w:val="00C3060C"/>
    <w:rsid w:val="00DD0BDF"/>
    <w:rsid w:val="00DF4479"/>
    <w:rsid w:val="00E41208"/>
    <w:rsid w:val="00EA1E27"/>
    <w:rsid w:val="00EE3CFF"/>
    <w:rsid w:val="00EE42B3"/>
    <w:rsid w:val="00F6203E"/>
    <w:rsid w:val="00F9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4DF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4D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mocr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oc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Kubařová Petra</dc:creator>
  <cp:lastModifiedBy>Kubařová Petra</cp:lastModifiedBy>
  <cp:revision>2</cp:revision>
  <cp:lastPrinted>2017-09-06T12:08:00Z</cp:lastPrinted>
  <dcterms:created xsi:type="dcterms:W3CDTF">2017-09-11T09:27:00Z</dcterms:created>
  <dcterms:modified xsi:type="dcterms:W3CDTF">2017-09-11T09:27:00Z</dcterms:modified>
</cp:coreProperties>
</file>