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46" w:rsidRDefault="00B13946" w:rsidP="00B13946">
      <w:pPr>
        <w:ind w:left="708" w:firstLine="708"/>
        <w:rPr>
          <w:rFonts w:ascii="Arial" w:hAnsi="Arial" w:cs="Arial"/>
          <w:b/>
          <w:color w:val="F79646" w:themeColor="accent6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145921" w:rsidRPr="00145921" w:rsidRDefault="00145921" w:rsidP="00B13946">
      <w:pPr>
        <w:ind w:left="2124" w:firstLine="708"/>
        <w:rPr>
          <w:rFonts w:ascii="Arial" w:hAnsi="Arial" w:cs="Arial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5348D" w:rsidRPr="00145921" w:rsidRDefault="0025348D" w:rsidP="00B13946">
      <w:pPr>
        <w:ind w:left="2124" w:firstLine="708"/>
        <w:rPr>
          <w:rFonts w:ascii="Arial" w:hAnsi="Arial" w:cs="Arial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145921">
        <w:rPr>
          <w:rFonts w:ascii="Arial" w:hAnsi="Arial" w:cs="Arial"/>
          <w:b/>
          <w:color w:val="F79646" w:themeColor="accent6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Pozvánka na konferenci</w:t>
      </w:r>
    </w:p>
    <w:p w:rsidR="0047295F" w:rsidRPr="0089572A" w:rsidRDefault="0047295F" w:rsidP="00B13946">
      <w:pPr>
        <w:ind w:left="2552"/>
        <w:rPr>
          <w:rFonts w:ascii="Arial" w:hAnsi="Arial" w:cs="Arial"/>
          <w:b/>
          <w:i/>
          <w:color w:val="F79646" w:themeColor="accent6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 w:rsidRPr="0089572A">
        <w:rPr>
          <w:rFonts w:ascii="Arial" w:hAnsi="Arial" w:cs="Arial"/>
          <w:b/>
          <w:i/>
          <w:color w:val="F79646" w:themeColor="accent6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Výzkum pro regiony</w:t>
      </w:r>
    </w:p>
    <w:bookmarkEnd w:id="0"/>
    <w:p w:rsidR="00080539" w:rsidRPr="00E61443" w:rsidRDefault="00080539" w:rsidP="00E61443">
      <w:pPr>
        <w:ind w:left="-567"/>
        <w:rPr>
          <w:rFonts w:ascii="Arial" w:hAnsi="Arial" w:cs="Arial"/>
          <w:b/>
          <w:sz w:val="23"/>
          <w:szCs w:val="23"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13946">
        <w:rPr>
          <w:rFonts w:ascii="Arial" w:hAnsi="Arial" w:cs="Arial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Téma</w:t>
      </w:r>
      <w:r w:rsidR="00B61DAE">
        <w:rPr>
          <w:rFonts w:ascii="Arial" w:hAnsi="Arial" w:cs="Arial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ta</w:t>
      </w:r>
      <w:r w:rsidRPr="00B13946">
        <w:rPr>
          <w:rFonts w:ascii="Arial" w:hAnsi="Arial" w:cs="Arial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konference </w:t>
      </w:r>
    </w:p>
    <w:p w:rsidR="00080539" w:rsidRPr="00C2525E" w:rsidRDefault="00671DA1" w:rsidP="00E61443">
      <w:pPr>
        <w:pStyle w:val="Odstavecseseznamem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i/>
          <w:color w:val="17365D" w:themeColor="text2" w:themeShade="BF"/>
          <w:sz w:val="23"/>
          <w:szCs w:val="23"/>
        </w:rPr>
      </w:pPr>
      <w:r w:rsidRPr="00C2525E">
        <w:rPr>
          <w:rFonts w:ascii="Arial" w:hAnsi="Arial" w:cs="Arial"/>
          <w:i/>
          <w:color w:val="17365D" w:themeColor="text2" w:themeShade="BF"/>
          <w:sz w:val="23"/>
          <w:szCs w:val="23"/>
        </w:rPr>
        <w:t xml:space="preserve">Shrnutí </w:t>
      </w:r>
      <w:r w:rsidR="00080539" w:rsidRPr="00C2525E">
        <w:rPr>
          <w:rFonts w:ascii="Arial" w:hAnsi="Arial" w:cs="Arial"/>
          <w:i/>
          <w:color w:val="17365D" w:themeColor="text2" w:themeShade="BF"/>
          <w:sz w:val="23"/>
          <w:szCs w:val="23"/>
        </w:rPr>
        <w:t xml:space="preserve">výzkumných projektů a uplatnění certifikovaných metodik </w:t>
      </w:r>
      <w:r w:rsidRPr="00C2525E">
        <w:rPr>
          <w:rFonts w:ascii="Arial" w:hAnsi="Arial" w:cs="Arial"/>
          <w:i/>
          <w:color w:val="17365D" w:themeColor="text2" w:themeShade="BF"/>
          <w:sz w:val="23"/>
          <w:szCs w:val="23"/>
        </w:rPr>
        <w:t xml:space="preserve">v </w:t>
      </w:r>
      <w:r w:rsidR="00B61DAE" w:rsidRPr="00C2525E">
        <w:rPr>
          <w:rFonts w:ascii="Arial" w:hAnsi="Arial" w:cs="Arial"/>
          <w:i/>
          <w:color w:val="17365D" w:themeColor="text2" w:themeShade="BF"/>
          <w:sz w:val="23"/>
          <w:szCs w:val="23"/>
        </w:rPr>
        <w:t>p</w:t>
      </w:r>
      <w:r w:rsidR="00052E59" w:rsidRPr="00C2525E">
        <w:rPr>
          <w:rFonts w:ascii="Arial" w:hAnsi="Arial" w:cs="Arial"/>
          <w:i/>
          <w:color w:val="17365D" w:themeColor="text2" w:themeShade="BF"/>
          <w:sz w:val="23"/>
          <w:szCs w:val="23"/>
        </w:rPr>
        <w:t xml:space="preserve">rogramu BETA </w:t>
      </w:r>
    </w:p>
    <w:p w:rsidR="00052E59" w:rsidRPr="00C2525E" w:rsidRDefault="00052E59" w:rsidP="00E61443">
      <w:pPr>
        <w:pStyle w:val="Odstavecseseznamem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i/>
          <w:color w:val="17365D" w:themeColor="text2" w:themeShade="BF"/>
          <w:sz w:val="23"/>
          <w:szCs w:val="23"/>
        </w:rPr>
      </w:pPr>
      <w:r w:rsidRPr="00C2525E">
        <w:rPr>
          <w:rFonts w:ascii="Arial" w:hAnsi="Arial" w:cs="Arial"/>
          <w:i/>
          <w:color w:val="17365D" w:themeColor="text2" w:themeShade="BF"/>
          <w:sz w:val="23"/>
          <w:szCs w:val="23"/>
        </w:rPr>
        <w:t xml:space="preserve">Možnosti spolupráce s výzkumnými pracovišti v rámci programu BETA2 </w:t>
      </w:r>
    </w:p>
    <w:p w:rsidR="00B13946" w:rsidRDefault="00B13946" w:rsidP="00145921">
      <w:pPr>
        <w:ind w:left="-567"/>
        <w:rPr>
          <w:rFonts w:ascii="Arial" w:hAnsi="Arial" w:cs="Arial"/>
          <w:b/>
          <w:sz w:val="20"/>
          <w:szCs w:val="2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5E01F5" w:rsidRPr="00B13946" w:rsidRDefault="005E01F5" w:rsidP="00E61443">
      <w:pPr>
        <w:ind w:left="-567"/>
        <w:rPr>
          <w:rFonts w:ascii="Arial" w:hAnsi="Arial" w:cs="Arial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13946">
        <w:rPr>
          <w:rFonts w:ascii="Arial" w:hAnsi="Arial" w:cs="Arial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Program konference </w:t>
      </w:r>
    </w:p>
    <w:tbl>
      <w:tblPr>
        <w:tblStyle w:val="Mkatabulky"/>
        <w:tblW w:w="10348" w:type="dxa"/>
        <w:tblInd w:w="-459" w:type="dxa"/>
        <w:tblLook w:val="04A0" w:firstRow="1" w:lastRow="0" w:firstColumn="1" w:lastColumn="0" w:noHBand="0" w:noVBand="1"/>
      </w:tblPr>
      <w:tblGrid>
        <w:gridCol w:w="1985"/>
        <w:gridCol w:w="8363"/>
      </w:tblGrid>
      <w:tr w:rsidR="00794F74" w:rsidRPr="00794F74" w:rsidTr="00640304">
        <w:trPr>
          <w:trHeight w:val="690"/>
        </w:trPr>
        <w:tc>
          <w:tcPr>
            <w:tcW w:w="1985" w:type="dxa"/>
            <w:shd w:val="clear" w:color="auto" w:fill="FFC000"/>
            <w:vAlign w:val="center"/>
          </w:tcPr>
          <w:p w:rsidR="00052E59" w:rsidRPr="00145921" w:rsidRDefault="00052E59" w:rsidP="0025348D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4592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9:30 – 10:00</w:t>
            </w:r>
          </w:p>
        </w:tc>
        <w:tc>
          <w:tcPr>
            <w:tcW w:w="8363" w:type="dxa"/>
            <w:vAlign w:val="center"/>
          </w:tcPr>
          <w:p w:rsidR="00640304" w:rsidRPr="0079028F" w:rsidRDefault="00052E59" w:rsidP="00640304">
            <w:pPr>
              <w:rPr>
                <w:rFonts w:ascii="Arial" w:hAnsi="Arial" w:cs="Arial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79028F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Registrace účastníků</w:t>
            </w:r>
          </w:p>
        </w:tc>
      </w:tr>
      <w:tr w:rsidR="00794F74" w:rsidRPr="00794F74" w:rsidTr="00640304">
        <w:trPr>
          <w:trHeight w:val="690"/>
        </w:trPr>
        <w:tc>
          <w:tcPr>
            <w:tcW w:w="1985" w:type="dxa"/>
            <w:shd w:val="clear" w:color="auto" w:fill="FFC000"/>
            <w:vAlign w:val="center"/>
          </w:tcPr>
          <w:p w:rsidR="00052E59" w:rsidRPr="00145921" w:rsidRDefault="00052E59" w:rsidP="0025348D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4592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10:00 – 10:40</w:t>
            </w:r>
          </w:p>
        </w:tc>
        <w:tc>
          <w:tcPr>
            <w:tcW w:w="8363" w:type="dxa"/>
            <w:vAlign w:val="center"/>
          </w:tcPr>
          <w:p w:rsidR="00052E59" w:rsidRPr="0079028F" w:rsidRDefault="00052E59" w:rsidP="00640304">
            <w:pPr>
              <w:spacing w:line="276" w:lineRule="auto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79028F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Zahájení konference</w:t>
            </w:r>
          </w:p>
          <w:p w:rsidR="005E01F5" w:rsidRPr="00200A5C" w:rsidRDefault="00052E59" w:rsidP="00640304">
            <w:pPr>
              <w:rPr>
                <w:rFonts w:ascii="Arial" w:hAnsi="Arial" w:cs="Arial"/>
                <w:i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200A5C">
              <w:rPr>
                <w:rFonts w:ascii="Arial" w:hAnsi="Arial" w:cs="Arial"/>
                <w:i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Ministerstvo pro místní rozvoj  - Technologická agentura ČR</w:t>
            </w:r>
          </w:p>
        </w:tc>
      </w:tr>
      <w:tr w:rsidR="00794F74" w:rsidRPr="00794F74" w:rsidTr="00640304">
        <w:trPr>
          <w:trHeight w:val="690"/>
        </w:trPr>
        <w:tc>
          <w:tcPr>
            <w:tcW w:w="1985" w:type="dxa"/>
            <w:shd w:val="clear" w:color="auto" w:fill="FFC000"/>
            <w:vAlign w:val="center"/>
          </w:tcPr>
          <w:p w:rsidR="00052E59" w:rsidRPr="00145921" w:rsidRDefault="00052E59" w:rsidP="0025348D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4592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10:40 – 11:10</w:t>
            </w:r>
          </w:p>
        </w:tc>
        <w:tc>
          <w:tcPr>
            <w:tcW w:w="8363" w:type="dxa"/>
            <w:vAlign w:val="center"/>
          </w:tcPr>
          <w:p w:rsidR="00870D93" w:rsidRPr="0079028F" w:rsidRDefault="000A1631" w:rsidP="00640304">
            <w:pPr>
              <w:spacing w:line="276" w:lineRule="auto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79028F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Úpr</w:t>
            </w:r>
            <w:r w:rsidR="00B61DA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avy konstrukcí panelových domů (</w:t>
            </w:r>
            <w:r w:rsidRPr="0079028F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BETA)</w:t>
            </w:r>
          </w:p>
          <w:p w:rsidR="00200A5C" w:rsidRPr="0079028F" w:rsidRDefault="00870D93" w:rsidP="00640304">
            <w:pPr>
              <w:rPr>
                <w:rFonts w:ascii="Arial" w:hAnsi="Arial" w:cs="Arial"/>
                <w:i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79028F"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Prof. Ing. Jiří </w:t>
            </w:r>
            <w:proofErr w:type="spellStart"/>
            <w:r w:rsidRPr="0079028F"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Witzany</w:t>
            </w:r>
            <w:proofErr w:type="spellEnd"/>
            <w:r w:rsidRPr="0079028F"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, DrSc. (</w:t>
            </w:r>
            <w:r w:rsidR="002E75A8" w:rsidRPr="0079028F"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ČVUT</w:t>
            </w:r>
            <w:r w:rsidRPr="0079028F"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Praha)</w:t>
            </w:r>
          </w:p>
        </w:tc>
      </w:tr>
      <w:tr w:rsidR="00794F74" w:rsidRPr="00794F74" w:rsidTr="00640304">
        <w:trPr>
          <w:trHeight w:val="690"/>
        </w:trPr>
        <w:tc>
          <w:tcPr>
            <w:tcW w:w="1985" w:type="dxa"/>
            <w:shd w:val="clear" w:color="auto" w:fill="FFC000"/>
            <w:vAlign w:val="center"/>
          </w:tcPr>
          <w:p w:rsidR="00052E59" w:rsidRPr="00145921" w:rsidRDefault="00052E59" w:rsidP="0025348D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4592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11:10 – 11:40</w:t>
            </w:r>
          </w:p>
        </w:tc>
        <w:tc>
          <w:tcPr>
            <w:tcW w:w="8363" w:type="dxa"/>
            <w:vAlign w:val="center"/>
          </w:tcPr>
          <w:p w:rsidR="0079028F" w:rsidRDefault="000A1631" w:rsidP="00640304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79028F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Efekty </w:t>
            </w:r>
            <w:r w:rsidR="00B61DA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územně determinovaných projektů</w:t>
            </w:r>
            <w:r w:rsidRPr="0079028F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(BETA</w:t>
            </w:r>
            <w:r w:rsidRPr="0079028F">
              <w:rPr>
                <w:rFonts w:ascii="Arial" w:hAnsi="Arial" w:cs="Arial"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r w:rsidR="00FA0EC5" w:rsidRPr="0079028F">
              <w:rPr>
                <w:rFonts w:ascii="Arial" w:hAnsi="Arial" w:cs="Arial"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 </w:t>
            </w:r>
          </w:p>
          <w:p w:rsidR="00200A5C" w:rsidRPr="0079028F" w:rsidRDefault="00870D93" w:rsidP="00640304">
            <w:pPr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79028F"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RNDr. Jan </w:t>
            </w:r>
            <w:proofErr w:type="spellStart"/>
            <w:r w:rsidRPr="0079028F"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Vozáb</w:t>
            </w:r>
            <w:proofErr w:type="spellEnd"/>
            <w:r w:rsidRPr="0079028F"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proofErr w:type="spellStart"/>
            <w:r w:rsidRPr="0079028F"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Berman</w:t>
            </w:r>
            <w:proofErr w:type="spellEnd"/>
            <w:r w:rsidRPr="0079028F"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Group s.r.o.)</w:t>
            </w:r>
          </w:p>
        </w:tc>
      </w:tr>
      <w:tr w:rsidR="00794F74" w:rsidRPr="00794F74" w:rsidTr="00640304">
        <w:trPr>
          <w:trHeight w:val="690"/>
        </w:trPr>
        <w:tc>
          <w:tcPr>
            <w:tcW w:w="1985" w:type="dxa"/>
            <w:shd w:val="clear" w:color="auto" w:fill="FFC000"/>
            <w:vAlign w:val="center"/>
          </w:tcPr>
          <w:p w:rsidR="00052E59" w:rsidRPr="00145921" w:rsidRDefault="00052E59" w:rsidP="0025348D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4592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11:40 -  12:10</w:t>
            </w:r>
          </w:p>
        </w:tc>
        <w:tc>
          <w:tcPr>
            <w:tcW w:w="8363" w:type="dxa"/>
            <w:vAlign w:val="center"/>
          </w:tcPr>
          <w:p w:rsidR="00870D93" w:rsidRPr="0079028F" w:rsidRDefault="0075258E" w:rsidP="00640304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79028F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Zájmová diferenciace a soudržnost obyvatel obcí a měst (BETA)</w:t>
            </w:r>
          </w:p>
          <w:p w:rsidR="00720C05" w:rsidRPr="0079028F" w:rsidRDefault="00870D93" w:rsidP="00640304">
            <w:pPr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79028F"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Doc. Ing. Lubor Hruška, Ph.D. </w:t>
            </w:r>
            <w:r w:rsidR="00B61DAE"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(PROCE</w:t>
            </w:r>
            <w:r w:rsidR="00B61DAE" w:rsidRPr="00B61DAE"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S – Centrum pro rozvoj obcí a regionů, s.r.o.</w:t>
            </w:r>
            <w:r w:rsidR="00B61DAE"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</w:tr>
      <w:tr w:rsidR="00794F74" w:rsidRPr="00794F74" w:rsidTr="00640304">
        <w:trPr>
          <w:trHeight w:val="690"/>
        </w:trPr>
        <w:tc>
          <w:tcPr>
            <w:tcW w:w="1985" w:type="dxa"/>
            <w:shd w:val="clear" w:color="auto" w:fill="FFC000"/>
            <w:vAlign w:val="center"/>
          </w:tcPr>
          <w:p w:rsidR="00052E59" w:rsidRPr="00145921" w:rsidRDefault="00052E59" w:rsidP="0025348D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4592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12:10 – 12:30</w:t>
            </w:r>
          </w:p>
        </w:tc>
        <w:tc>
          <w:tcPr>
            <w:tcW w:w="8363" w:type="dxa"/>
            <w:vAlign w:val="center"/>
          </w:tcPr>
          <w:p w:rsidR="005E01F5" w:rsidRPr="00145921" w:rsidRDefault="00052E59" w:rsidP="00640304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4592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="00200A5C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ř</w:t>
            </w:r>
            <w:r w:rsidRPr="0014592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estávka</w:t>
            </w:r>
          </w:p>
        </w:tc>
      </w:tr>
      <w:tr w:rsidR="00794F74" w:rsidRPr="00794F74" w:rsidTr="00640304">
        <w:trPr>
          <w:trHeight w:val="690"/>
        </w:trPr>
        <w:tc>
          <w:tcPr>
            <w:tcW w:w="1985" w:type="dxa"/>
            <w:shd w:val="clear" w:color="auto" w:fill="FFC000"/>
            <w:vAlign w:val="center"/>
          </w:tcPr>
          <w:p w:rsidR="00052E59" w:rsidRPr="00145921" w:rsidRDefault="00052E59" w:rsidP="0025348D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4592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12:30 – 12:50</w:t>
            </w:r>
          </w:p>
        </w:tc>
        <w:tc>
          <w:tcPr>
            <w:tcW w:w="8363" w:type="dxa"/>
            <w:vAlign w:val="center"/>
          </w:tcPr>
          <w:p w:rsidR="0079028F" w:rsidRPr="0079028F" w:rsidRDefault="0075258E" w:rsidP="00640304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79028F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Regionální cenov</w:t>
            </w:r>
            <w:r w:rsidR="0079028F" w:rsidRPr="0079028F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ý index jako indikátor </w:t>
            </w:r>
            <w:r w:rsidRPr="0079028F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sociálních a e</w:t>
            </w:r>
            <w:r w:rsidR="00870D93" w:rsidRPr="0079028F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konomických disparit </w:t>
            </w:r>
            <w:r w:rsidR="0079028F" w:rsidRPr="0079028F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(O</w:t>
            </w:r>
            <w:r w:rsidR="00B61DAE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MEGA</w:t>
            </w:r>
            <w:r w:rsidR="00870D93" w:rsidRPr="0079028F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) </w:t>
            </w:r>
          </w:p>
          <w:p w:rsidR="00720C05" w:rsidRPr="0079028F" w:rsidRDefault="00B61DAE" w:rsidP="00403E9B">
            <w:pPr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Ing. Jana Šimáno</w:t>
            </w:r>
            <w:r w:rsidR="00403E9B"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vá, </w:t>
            </w:r>
            <w:proofErr w:type="spellStart"/>
            <w:r w:rsidR="00403E9B"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Ph.D</w:t>
            </w:r>
            <w:proofErr w:type="spellEnd"/>
            <w:r w:rsidR="00403E9B"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 w:rsidR="00403E9B"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echnická univerzita</w:t>
            </w:r>
            <w:r w:rsidR="00870D93" w:rsidRPr="0079028F"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 v Liberci)</w:t>
            </w:r>
          </w:p>
        </w:tc>
      </w:tr>
      <w:tr w:rsidR="00794F74" w:rsidRPr="00794F74" w:rsidTr="00640304">
        <w:trPr>
          <w:trHeight w:val="690"/>
        </w:trPr>
        <w:tc>
          <w:tcPr>
            <w:tcW w:w="1985" w:type="dxa"/>
            <w:shd w:val="clear" w:color="auto" w:fill="FFC000"/>
            <w:vAlign w:val="center"/>
          </w:tcPr>
          <w:p w:rsidR="00052E59" w:rsidRPr="00145921" w:rsidRDefault="00052E59" w:rsidP="0025348D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4592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12:50 – 13:10</w:t>
            </w:r>
          </w:p>
        </w:tc>
        <w:tc>
          <w:tcPr>
            <w:tcW w:w="8363" w:type="dxa"/>
            <w:vAlign w:val="center"/>
          </w:tcPr>
          <w:p w:rsidR="00536487" w:rsidRPr="0079028F" w:rsidRDefault="0075258E" w:rsidP="00640304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79028F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Metodika (standardy dostupnosti) pro návrh veřejné infrastruktury v sídlech (BETA)</w:t>
            </w:r>
          </w:p>
          <w:p w:rsidR="00720C05" w:rsidRPr="0079028F" w:rsidRDefault="0079028F" w:rsidP="00640304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P</w:t>
            </w:r>
            <w:r w:rsidR="00536487" w:rsidRPr="0079028F">
              <w:rPr>
                <w:rFonts w:ascii="Arial" w:hAnsi="Arial" w:cs="Arial"/>
                <w:i/>
                <w:color w:val="17365D" w:themeColor="text2" w:themeShade="BF"/>
                <w:sz w:val="18"/>
                <w:szCs w:val="18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rof. Ing. arch. Karel Maier, CSc. (ČVUT v Praze)</w:t>
            </w:r>
          </w:p>
        </w:tc>
      </w:tr>
      <w:tr w:rsidR="00794F74" w:rsidRPr="00794F74" w:rsidTr="00640304">
        <w:trPr>
          <w:trHeight w:val="690"/>
        </w:trPr>
        <w:tc>
          <w:tcPr>
            <w:tcW w:w="1985" w:type="dxa"/>
            <w:shd w:val="clear" w:color="auto" w:fill="FFC000"/>
            <w:vAlign w:val="center"/>
          </w:tcPr>
          <w:p w:rsidR="00052E59" w:rsidRPr="00145921" w:rsidRDefault="00052E59" w:rsidP="0025348D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4592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13:10 -  13:</w:t>
            </w:r>
            <w:r w:rsidR="005E01F5" w:rsidRPr="0014592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14592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0</w:t>
            </w:r>
          </w:p>
        </w:tc>
        <w:tc>
          <w:tcPr>
            <w:tcW w:w="8363" w:type="dxa"/>
            <w:vAlign w:val="center"/>
          </w:tcPr>
          <w:p w:rsidR="005E01F5" w:rsidRPr="00145921" w:rsidRDefault="0079028F" w:rsidP="00640304">
            <w:pPr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4592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 xml:space="preserve">Iniciace námětů výzkumných potřeb pro program BETA2 </w:t>
            </w:r>
          </w:p>
          <w:p w:rsidR="00720C05" w:rsidRPr="00145921" w:rsidRDefault="00145921" w:rsidP="00640304">
            <w:pPr>
              <w:rPr>
                <w:rFonts w:ascii="Arial" w:hAnsi="Arial" w:cs="Arial"/>
                <w:i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45921">
              <w:rPr>
                <w:rFonts w:ascii="Arial" w:hAnsi="Arial" w:cs="Arial"/>
                <w:i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Ministerstvo pro místní rozvoj – odbor regionální politiky</w:t>
            </w:r>
          </w:p>
        </w:tc>
      </w:tr>
      <w:tr w:rsidR="00794F74" w:rsidRPr="00794F74" w:rsidTr="00640304">
        <w:trPr>
          <w:trHeight w:val="690"/>
        </w:trPr>
        <w:tc>
          <w:tcPr>
            <w:tcW w:w="1985" w:type="dxa"/>
            <w:shd w:val="clear" w:color="auto" w:fill="FFC000"/>
            <w:vAlign w:val="center"/>
          </w:tcPr>
          <w:p w:rsidR="005E01F5" w:rsidRPr="00145921" w:rsidRDefault="005E01F5" w:rsidP="0025348D">
            <w:pPr>
              <w:jc w:val="center"/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4592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13:30</w:t>
            </w:r>
          </w:p>
        </w:tc>
        <w:tc>
          <w:tcPr>
            <w:tcW w:w="8363" w:type="dxa"/>
            <w:vAlign w:val="center"/>
          </w:tcPr>
          <w:p w:rsidR="00145921" w:rsidRPr="0079028F" w:rsidRDefault="005E01F5" w:rsidP="00640304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</w:pPr>
            <w:r w:rsidRPr="00145921">
              <w:rPr>
                <w:rFonts w:ascii="Arial" w:hAnsi="Arial" w:cs="Arial"/>
                <w:b/>
                <w:color w:val="17365D" w:themeColor="text2" w:themeShade="BF"/>
                <w:sz w:val="20"/>
                <w:szCs w:val="20"/>
                <w14:textOutline w14:w="6350" w14:cap="flat" w14:cmpd="sng" w14:algn="ctr">
                  <w14:noFill/>
                  <w14:prstDash w14:val="solid"/>
                  <w14:round/>
                </w14:textOutline>
              </w:rPr>
              <w:t>Ukončení konference a občerstvení</w:t>
            </w:r>
          </w:p>
        </w:tc>
      </w:tr>
    </w:tbl>
    <w:p w:rsidR="00794F74" w:rsidRPr="00794F74" w:rsidRDefault="00794F74" w:rsidP="0025348D">
      <w:pPr>
        <w:spacing w:after="0" w:line="240" w:lineRule="auto"/>
        <w:rPr>
          <w:rFonts w:ascii="Arial" w:hAnsi="Arial" w:cs="Arial"/>
          <w:b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p w:rsidR="00145921" w:rsidRDefault="00145921" w:rsidP="00E61443">
      <w:pPr>
        <w:spacing w:after="0" w:line="240" w:lineRule="auto"/>
        <w:ind w:left="-567"/>
        <w:rPr>
          <w:rFonts w:ascii="Arial" w:hAnsi="Arial" w:cs="Arial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25348D" w:rsidRPr="00B13946" w:rsidRDefault="0025348D" w:rsidP="00E61443">
      <w:pPr>
        <w:spacing w:after="0" w:line="240" w:lineRule="auto"/>
        <w:ind w:left="-567"/>
        <w:rPr>
          <w:rFonts w:ascii="Arial" w:hAnsi="Arial" w:cs="Arial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B13946">
        <w:rPr>
          <w:rFonts w:ascii="Arial" w:hAnsi="Arial" w:cs="Arial"/>
          <w:b/>
          <w14:shadow w14:blurRad="63500" w14:dist="50800" w14:dir="0" w14:sx="0" w14:sy="0" w14:kx="0" w14:ky="0" w14:algn="none">
            <w14:srgbClr w14:val="000000">
              <w14:alpha w14:val="50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Informace pro účastníky konference </w:t>
      </w:r>
    </w:p>
    <w:p w:rsidR="0025348D" w:rsidRPr="0025348D" w:rsidRDefault="0025348D" w:rsidP="0025348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5348D" w:rsidRPr="00C101BB" w:rsidRDefault="0025348D" w:rsidP="00E61443">
      <w:pPr>
        <w:spacing w:after="0"/>
        <w:ind w:left="-567"/>
        <w:rPr>
          <w:rFonts w:ascii="Arial" w:hAnsi="Arial" w:cs="Arial"/>
          <w:b/>
          <w:i/>
          <w:color w:val="17365D" w:themeColor="text2" w:themeShade="BF"/>
          <w:sz w:val="20"/>
          <w:szCs w:val="20"/>
        </w:rPr>
      </w:pPr>
      <w:r w:rsidRPr="00C101BB">
        <w:rPr>
          <w:rFonts w:ascii="Arial" w:hAnsi="Arial" w:cs="Arial"/>
          <w:b/>
          <w:color w:val="17365D" w:themeColor="text2" w:themeShade="BF"/>
          <w:sz w:val="20"/>
          <w:szCs w:val="20"/>
        </w:rPr>
        <w:t>Místo konání</w:t>
      </w:r>
      <w:r w:rsidRPr="00C101BB">
        <w:rPr>
          <w:rFonts w:ascii="Arial" w:hAnsi="Arial" w:cs="Arial"/>
          <w:color w:val="17365D" w:themeColor="text2" w:themeShade="BF"/>
          <w:sz w:val="20"/>
          <w:szCs w:val="20"/>
        </w:rPr>
        <w:t xml:space="preserve">:  </w:t>
      </w:r>
      <w:r w:rsidRPr="00C101BB">
        <w:rPr>
          <w:rFonts w:ascii="Arial" w:hAnsi="Arial" w:cs="Arial"/>
          <w:color w:val="17365D" w:themeColor="text2" w:themeShade="BF"/>
          <w:sz w:val="20"/>
          <w:szCs w:val="20"/>
        </w:rPr>
        <w:tab/>
      </w:r>
      <w:r w:rsidRPr="00C101BB">
        <w:rPr>
          <w:rFonts w:ascii="Arial" w:hAnsi="Arial" w:cs="Arial"/>
          <w:color w:val="17365D" w:themeColor="text2" w:themeShade="BF"/>
          <w:sz w:val="20"/>
          <w:szCs w:val="20"/>
        </w:rPr>
        <w:tab/>
      </w:r>
      <w:r w:rsidRPr="00C101BB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 xml:space="preserve">AVI – konferenční centrum </w:t>
      </w:r>
      <w:proofErr w:type="gramStart"/>
      <w:r w:rsidRPr="00C101BB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>MMR,  vchod</w:t>
      </w:r>
      <w:proofErr w:type="gramEnd"/>
      <w:r w:rsidRPr="00C101BB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 xml:space="preserve"> – Pařížská  4 Praha 1</w:t>
      </w:r>
    </w:p>
    <w:p w:rsidR="0025348D" w:rsidRPr="00C101BB" w:rsidRDefault="0025348D" w:rsidP="00E61443">
      <w:pPr>
        <w:spacing w:after="0"/>
        <w:ind w:left="-567"/>
        <w:rPr>
          <w:rFonts w:ascii="Arial" w:hAnsi="Arial" w:cs="Arial"/>
          <w:color w:val="17365D" w:themeColor="text2" w:themeShade="BF"/>
          <w:sz w:val="20"/>
          <w:szCs w:val="20"/>
        </w:rPr>
      </w:pPr>
      <w:r w:rsidRPr="00C101BB">
        <w:rPr>
          <w:rFonts w:ascii="Arial" w:hAnsi="Arial" w:cs="Arial"/>
          <w:b/>
          <w:color w:val="17365D" w:themeColor="text2" w:themeShade="BF"/>
          <w:sz w:val="20"/>
          <w:szCs w:val="20"/>
        </w:rPr>
        <w:t>Termín konání:</w:t>
      </w:r>
      <w:r w:rsidRPr="00C101BB">
        <w:rPr>
          <w:rFonts w:ascii="Arial" w:hAnsi="Arial" w:cs="Arial"/>
          <w:color w:val="17365D" w:themeColor="text2" w:themeShade="BF"/>
          <w:sz w:val="20"/>
          <w:szCs w:val="20"/>
        </w:rPr>
        <w:t xml:space="preserve">             </w:t>
      </w:r>
      <w:r w:rsidRPr="00C101BB">
        <w:rPr>
          <w:rFonts w:ascii="Arial" w:hAnsi="Arial" w:cs="Arial"/>
          <w:color w:val="17365D" w:themeColor="text2" w:themeShade="BF"/>
          <w:sz w:val="20"/>
          <w:szCs w:val="20"/>
        </w:rPr>
        <w:tab/>
      </w:r>
      <w:r w:rsidRPr="00C101BB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>26. dubna 2017</w:t>
      </w:r>
      <w:r w:rsidRPr="00C101BB">
        <w:rPr>
          <w:rFonts w:ascii="Arial" w:hAnsi="Arial" w:cs="Arial"/>
          <w:color w:val="17365D" w:themeColor="text2" w:themeShade="BF"/>
          <w:sz w:val="20"/>
          <w:szCs w:val="20"/>
        </w:rPr>
        <w:t xml:space="preserve">  </w:t>
      </w:r>
    </w:p>
    <w:p w:rsidR="0025348D" w:rsidRPr="00C101BB" w:rsidRDefault="0025348D" w:rsidP="00E61443">
      <w:pPr>
        <w:spacing w:after="0"/>
        <w:ind w:left="-567"/>
        <w:rPr>
          <w:rFonts w:ascii="Arial" w:hAnsi="Arial" w:cs="Arial"/>
          <w:color w:val="17365D" w:themeColor="text2" w:themeShade="BF"/>
          <w:sz w:val="20"/>
          <w:szCs w:val="20"/>
        </w:rPr>
      </w:pPr>
      <w:r w:rsidRPr="00C101BB">
        <w:rPr>
          <w:rFonts w:ascii="Arial" w:hAnsi="Arial" w:cs="Arial"/>
          <w:b/>
          <w:color w:val="17365D" w:themeColor="text2" w:themeShade="BF"/>
          <w:sz w:val="20"/>
          <w:szCs w:val="20"/>
        </w:rPr>
        <w:t>Účastnický poplatek</w:t>
      </w:r>
      <w:r w:rsidRPr="00C101BB">
        <w:rPr>
          <w:rFonts w:ascii="Arial" w:hAnsi="Arial" w:cs="Arial"/>
          <w:color w:val="17365D" w:themeColor="text2" w:themeShade="BF"/>
          <w:sz w:val="20"/>
          <w:szCs w:val="20"/>
        </w:rPr>
        <w:t xml:space="preserve">:    </w:t>
      </w:r>
      <w:r w:rsidRPr="00C101BB">
        <w:rPr>
          <w:rFonts w:ascii="Arial" w:hAnsi="Arial" w:cs="Arial"/>
          <w:color w:val="17365D" w:themeColor="text2" w:themeShade="BF"/>
          <w:sz w:val="20"/>
          <w:szCs w:val="20"/>
        </w:rPr>
        <w:tab/>
        <w:t>účast na konferenci není zpoplatněna</w:t>
      </w:r>
    </w:p>
    <w:p w:rsidR="0025348D" w:rsidRPr="00C101BB" w:rsidRDefault="0025348D" w:rsidP="00E61443">
      <w:pPr>
        <w:spacing w:after="0"/>
        <w:ind w:left="-567"/>
        <w:rPr>
          <w:rFonts w:ascii="Arial" w:hAnsi="Arial" w:cs="Arial"/>
          <w:color w:val="17365D" w:themeColor="text2" w:themeShade="BF"/>
          <w:sz w:val="20"/>
          <w:szCs w:val="20"/>
        </w:rPr>
      </w:pPr>
      <w:r w:rsidRPr="00C101BB">
        <w:rPr>
          <w:rFonts w:ascii="Arial" w:hAnsi="Arial" w:cs="Arial"/>
          <w:b/>
          <w:color w:val="17365D" w:themeColor="text2" w:themeShade="BF"/>
          <w:sz w:val="20"/>
          <w:szCs w:val="20"/>
        </w:rPr>
        <w:t>Registrace účastníků</w:t>
      </w:r>
      <w:r w:rsidRPr="00C101BB">
        <w:rPr>
          <w:rFonts w:ascii="Arial" w:hAnsi="Arial" w:cs="Arial"/>
          <w:color w:val="17365D" w:themeColor="text2" w:themeShade="BF"/>
          <w:sz w:val="20"/>
          <w:szCs w:val="20"/>
        </w:rPr>
        <w:t xml:space="preserve">:  </w:t>
      </w:r>
      <w:r w:rsidRPr="00C101BB">
        <w:rPr>
          <w:rFonts w:ascii="Arial" w:hAnsi="Arial" w:cs="Arial"/>
          <w:color w:val="17365D" w:themeColor="text2" w:themeShade="BF"/>
          <w:sz w:val="20"/>
          <w:szCs w:val="20"/>
        </w:rPr>
        <w:tab/>
        <w:t xml:space="preserve">na základě registrace přiloženou </w:t>
      </w:r>
      <w:proofErr w:type="gramStart"/>
      <w:r w:rsidRPr="00C101BB">
        <w:rPr>
          <w:rFonts w:ascii="Arial" w:hAnsi="Arial" w:cs="Arial"/>
          <w:color w:val="17365D" w:themeColor="text2" w:themeShade="BF"/>
          <w:sz w:val="20"/>
          <w:szCs w:val="20"/>
        </w:rPr>
        <w:t xml:space="preserve">přihláškou  </w:t>
      </w:r>
      <w:r w:rsidRPr="00C101BB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>do</w:t>
      </w:r>
      <w:proofErr w:type="gramEnd"/>
      <w:r w:rsidRPr="00C101BB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 xml:space="preserve"> 19. dubna 2017</w:t>
      </w:r>
      <w:r w:rsidRPr="00C101BB">
        <w:rPr>
          <w:rFonts w:ascii="Arial" w:hAnsi="Arial" w:cs="Arial"/>
          <w:color w:val="17365D" w:themeColor="text2" w:themeShade="BF"/>
          <w:sz w:val="20"/>
          <w:szCs w:val="20"/>
        </w:rPr>
        <w:t xml:space="preserve">   </w:t>
      </w:r>
    </w:p>
    <w:p w:rsidR="0025348D" w:rsidRPr="00C101BB" w:rsidRDefault="0025348D" w:rsidP="00E61443">
      <w:pPr>
        <w:spacing w:after="0"/>
        <w:ind w:left="-567"/>
        <w:rPr>
          <w:rFonts w:ascii="Arial" w:hAnsi="Arial" w:cs="Arial"/>
          <w:color w:val="17365D" w:themeColor="text2" w:themeShade="BF"/>
          <w:sz w:val="20"/>
          <w:szCs w:val="20"/>
        </w:rPr>
      </w:pPr>
      <w:r w:rsidRPr="00C101BB">
        <w:rPr>
          <w:rFonts w:ascii="Arial" w:hAnsi="Arial" w:cs="Arial"/>
          <w:b/>
          <w:color w:val="17365D" w:themeColor="text2" w:themeShade="BF"/>
          <w:sz w:val="20"/>
          <w:szCs w:val="20"/>
        </w:rPr>
        <w:t>Občerstvení</w:t>
      </w:r>
      <w:r w:rsidRPr="00C101BB">
        <w:rPr>
          <w:rFonts w:ascii="Arial" w:hAnsi="Arial" w:cs="Arial"/>
          <w:color w:val="17365D" w:themeColor="text2" w:themeShade="BF"/>
          <w:sz w:val="20"/>
          <w:szCs w:val="20"/>
        </w:rPr>
        <w:t xml:space="preserve">:                 </w:t>
      </w:r>
      <w:r w:rsidRPr="00C101BB">
        <w:rPr>
          <w:rFonts w:ascii="Arial" w:hAnsi="Arial" w:cs="Arial"/>
          <w:color w:val="17365D" w:themeColor="text2" w:themeShade="BF"/>
          <w:sz w:val="20"/>
          <w:szCs w:val="20"/>
        </w:rPr>
        <w:tab/>
        <w:t xml:space="preserve">zajištěno pořadatelem akce </w:t>
      </w:r>
    </w:p>
    <w:p w:rsidR="0025348D" w:rsidRPr="00C101BB" w:rsidRDefault="0025348D" w:rsidP="00E61443">
      <w:pPr>
        <w:spacing w:after="0"/>
        <w:ind w:left="-567"/>
        <w:rPr>
          <w:rFonts w:ascii="Arial" w:hAnsi="Arial" w:cs="Arial"/>
          <w:b/>
          <w:i/>
          <w:color w:val="17365D" w:themeColor="text2" w:themeShade="BF"/>
          <w:sz w:val="20"/>
          <w:szCs w:val="20"/>
        </w:rPr>
      </w:pPr>
      <w:r w:rsidRPr="00C101BB">
        <w:rPr>
          <w:rFonts w:ascii="Arial" w:hAnsi="Arial" w:cs="Arial"/>
          <w:b/>
          <w:color w:val="17365D" w:themeColor="text2" w:themeShade="BF"/>
          <w:sz w:val="20"/>
          <w:szCs w:val="20"/>
        </w:rPr>
        <w:t>Kontakt:</w:t>
      </w:r>
      <w:r w:rsidRPr="00C101BB">
        <w:rPr>
          <w:rFonts w:ascii="Arial" w:hAnsi="Arial" w:cs="Arial"/>
          <w:color w:val="17365D" w:themeColor="text2" w:themeShade="BF"/>
          <w:sz w:val="20"/>
          <w:szCs w:val="20"/>
        </w:rPr>
        <w:t xml:space="preserve">                        </w:t>
      </w:r>
      <w:r w:rsidRPr="00C101BB">
        <w:rPr>
          <w:rFonts w:ascii="Arial" w:hAnsi="Arial" w:cs="Arial"/>
          <w:color w:val="17365D" w:themeColor="text2" w:themeShade="BF"/>
          <w:sz w:val="20"/>
          <w:szCs w:val="20"/>
        </w:rPr>
        <w:tab/>
      </w:r>
      <w:r w:rsidRPr="00C101BB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 xml:space="preserve">Mgr. Ivana Svojtková </w:t>
      </w:r>
    </w:p>
    <w:p w:rsidR="0025348D" w:rsidRDefault="0025348D" w:rsidP="0013463B">
      <w:pPr>
        <w:spacing w:after="0"/>
        <w:rPr>
          <w:rFonts w:ascii="Arial" w:hAnsi="Arial" w:cs="Arial"/>
          <w:color w:val="17365D" w:themeColor="text2" w:themeShade="BF"/>
          <w:sz w:val="20"/>
          <w:szCs w:val="20"/>
        </w:rPr>
      </w:pPr>
      <w:r w:rsidRPr="00C101BB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ab/>
      </w:r>
      <w:r w:rsidRPr="00C101BB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ab/>
      </w:r>
      <w:r w:rsidRPr="00C101BB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ab/>
        <w:t xml:space="preserve">e- mail: </w:t>
      </w:r>
      <w:hyperlink r:id="rId8" w:history="1">
        <w:r w:rsidRPr="00C101BB">
          <w:rPr>
            <w:rStyle w:val="Hypertextovodkaz"/>
            <w:rFonts w:ascii="Arial" w:hAnsi="Arial" w:cs="Arial"/>
            <w:b/>
            <w:i/>
            <w:color w:val="17365D" w:themeColor="text2" w:themeShade="BF"/>
            <w:sz w:val="20"/>
            <w:szCs w:val="20"/>
          </w:rPr>
          <w:t>Ivana.Svojtkova@mmr.cz</w:t>
        </w:r>
      </w:hyperlink>
      <w:r w:rsidR="0019652D" w:rsidRPr="00C101BB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>, T</w:t>
      </w:r>
      <w:r w:rsidRPr="00C101BB">
        <w:rPr>
          <w:rFonts w:ascii="Arial" w:hAnsi="Arial" w:cs="Arial"/>
          <w:b/>
          <w:i/>
          <w:color w:val="17365D" w:themeColor="text2" w:themeShade="BF"/>
          <w:sz w:val="20"/>
          <w:szCs w:val="20"/>
        </w:rPr>
        <w:t>el: 234 15 4190</w:t>
      </w:r>
      <w:r w:rsidRPr="00C101BB">
        <w:rPr>
          <w:rFonts w:ascii="Arial" w:hAnsi="Arial" w:cs="Arial"/>
          <w:color w:val="17365D" w:themeColor="text2" w:themeShade="BF"/>
          <w:sz w:val="20"/>
          <w:szCs w:val="20"/>
        </w:rPr>
        <w:t xml:space="preserve">    </w:t>
      </w:r>
    </w:p>
    <w:p w:rsidR="00FC3202" w:rsidRDefault="00FC3202" w:rsidP="0013463B">
      <w:pPr>
        <w:spacing w:after="0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FC3202" w:rsidRDefault="00FC3202" w:rsidP="0013463B">
      <w:pPr>
        <w:spacing w:after="0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FC3202" w:rsidRDefault="00FC3202" w:rsidP="00FC3202">
      <w:pPr>
        <w:tabs>
          <w:tab w:val="left" w:pos="284"/>
        </w:tabs>
        <w:jc w:val="center"/>
        <w:rPr>
          <w:rFonts w:cs="Arial"/>
          <w:b/>
          <w:color w:val="E36C0A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3202" w:rsidRPr="00FC3202" w:rsidRDefault="00FC3202" w:rsidP="00FC3202">
      <w:pPr>
        <w:tabs>
          <w:tab w:val="left" w:pos="284"/>
        </w:tabs>
        <w:jc w:val="center"/>
        <w:rPr>
          <w:rFonts w:cs="Arial"/>
          <w:b/>
          <w:color w:val="E36C0A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C3202">
        <w:rPr>
          <w:rFonts w:cs="Arial"/>
          <w:b/>
          <w:color w:val="E36C0A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Přihláška na konferenci „</w:t>
      </w:r>
      <w:r w:rsidRPr="00FC3202">
        <w:rPr>
          <w:rFonts w:cs="Arial"/>
          <w:b/>
          <w:i/>
          <w:color w:val="E36C0A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Výzkum pro regiony“</w:t>
      </w:r>
    </w:p>
    <w:p w:rsidR="00FC3202" w:rsidRPr="00FC3202" w:rsidRDefault="00FC3202" w:rsidP="00FC3202">
      <w:pPr>
        <w:tabs>
          <w:tab w:val="left" w:pos="284"/>
        </w:tabs>
        <w:jc w:val="center"/>
        <w:rPr>
          <w:rFonts w:cs="Arial"/>
          <w:b/>
          <w:color w:val="E36C0A"/>
          <w:sz w:val="40"/>
          <w:szCs w:val="4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C3202" w:rsidRPr="009D718B" w:rsidRDefault="00FC3202" w:rsidP="00FC3202">
      <w:pPr>
        <w:ind w:left="2694" w:hanging="2694"/>
        <w:rPr>
          <w:rFonts w:cs="Arial"/>
          <w:color w:val="17365D"/>
          <w:sz w:val="24"/>
        </w:rPr>
      </w:pPr>
      <w:r w:rsidRPr="009D718B">
        <w:rPr>
          <w:rFonts w:cs="Arial"/>
          <w:b/>
          <w:color w:val="17365D"/>
          <w:sz w:val="24"/>
        </w:rPr>
        <w:t>Místo konání</w:t>
      </w:r>
      <w:r w:rsidRPr="009D718B">
        <w:rPr>
          <w:rFonts w:cs="Arial"/>
          <w:color w:val="17365D"/>
          <w:sz w:val="24"/>
        </w:rPr>
        <w:t xml:space="preserve">:           </w:t>
      </w:r>
      <w:r w:rsidRPr="009D718B">
        <w:rPr>
          <w:rFonts w:cs="Arial"/>
          <w:i/>
          <w:color w:val="17365D"/>
          <w:sz w:val="24"/>
        </w:rPr>
        <w:t>AVI – konferenční centrum MMR, vchod – Pařížská ul</w:t>
      </w:r>
      <w:r>
        <w:rPr>
          <w:rFonts w:cs="Arial"/>
          <w:i/>
          <w:color w:val="17365D"/>
          <w:sz w:val="24"/>
        </w:rPr>
        <w:t>.</w:t>
      </w:r>
      <w:r w:rsidRPr="009D718B">
        <w:rPr>
          <w:rFonts w:cs="Arial"/>
          <w:i/>
          <w:color w:val="17365D"/>
          <w:sz w:val="24"/>
        </w:rPr>
        <w:t xml:space="preserve"> </w:t>
      </w:r>
      <w:proofErr w:type="gramStart"/>
      <w:r w:rsidRPr="009D718B">
        <w:rPr>
          <w:rFonts w:cs="Arial"/>
          <w:i/>
          <w:color w:val="17365D"/>
          <w:sz w:val="24"/>
        </w:rPr>
        <w:t>č.4, Praha</w:t>
      </w:r>
      <w:proofErr w:type="gramEnd"/>
      <w:r w:rsidRPr="009D718B">
        <w:rPr>
          <w:rFonts w:cs="Arial"/>
          <w:i/>
          <w:color w:val="17365D"/>
          <w:sz w:val="24"/>
        </w:rPr>
        <w:t xml:space="preserve"> 1</w:t>
      </w:r>
    </w:p>
    <w:p w:rsidR="00FC3202" w:rsidRPr="009D718B" w:rsidRDefault="00FC3202" w:rsidP="00FC3202">
      <w:pPr>
        <w:rPr>
          <w:rFonts w:cs="Arial"/>
          <w:color w:val="17365D"/>
          <w:sz w:val="24"/>
        </w:rPr>
      </w:pPr>
      <w:r w:rsidRPr="009D718B">
        <w:rPr>
          <w:rFonts w:cs="Arial"/>
          <w:b/>
          <w:color w:val="17365D"/>
          <w:sz w:val="24"/>
        </w:rPr>
        <w:t>Termín konání:</w:t>
      </w:r>
      <w:r w:rsidRPr="009D718B">
        <w:rPr>
          <w:rFonts w:cs="Arial"/>
          <w:color w:val="17365D"/>
          <w:sz w:val="24"/>
        </w:rPr>
        <w:t xml:space="preserve">         </w:t>
      </w:r>
      <w:r w:rsidRPr="009D718B">
        <w:rPr>
          <w:rFonts w:cs="Arial"/>
          <w:b/>
          <w:i/>
          <w:color w:val="17365D"/>
          <w:sz w:val="24"/>
        </w:rPr>
        <w:t xml:space="preserve">26. dubna 2017  </w:t>
      </w:r>
    </w:p>
    <w:p w:rsidR="00FC3202" w:rsidRPr="009D718B" w:rsidRDefault="00FC3202" w:rsidP="00FC3202">
      <w:pPr>
        <w:rPr>
          <w:rFonts w:cs="Arial"/>
          <w:color w:val="17365D"/>
          <w:sz w:val="24"/>
        </w:rPr>
      </w:pPr>
      <w:r w:rsidRPr="009D718B">
        <w:rPr>
          <w:rFonts w:cs="Arial"/>
          <w:b/>
          <w:color w:val="17365D"/>
          <w:sz w:val="24"/>
        </w:rPr>
        <w:t>Registrace účastníků</w:t>
      </w:r>
      <w:r>
        <w:rPr>
          <w:rFonts w:cs="Arial"/>
          <w:color w:val="17365D"/>
          <w:sz w:val="24"/>
        </w:rPr>
        <w:t xml:space="preserve">: </w:t>
      </w:r>
      <w:r w:rsidRPr="009D718B">
        <w:rPr>
          <w:rFonts w:cs="Arial"/>
          <w:color w:val="17365D"/>
          <w:sz w:val="24"/>
        </w:rPr>
        <w:t xml:space="preserve">na základě přihlášky </w:t>
      </w:r>
      <w:r w:rsidRPr="009D718B">
        <w:rPr>
          <w:rFonts w:cs="Arial"/>
          <w:b/>
          <w:color w:val="17365D"/>
          <w:sz w:val="24"/>
        </w:rPr>
        <w:t>do 19. dubna 2017</w:t>
      </w:r>
      <w:r w:rsidRPr="009D718B">
        <w:rPr>
          <w:rFonts w:cs="Arial"/>
          <w:color w:val="17365D"/>
          <w:sz w:val="24"/>
        </w:rPr>
        <w:t xml:space="preserve">   </w:t>
      </w:r>
    </w:p>
    <w:p w:rsidR="00FC3202" w:rsidRPr="009D718B" w:rsidRDefault="00FC3202" w:rsidP="00FC3202">
      <w:pPr>
        <w:rPr>
          <w:rFonts w:cs="Arial"/>
          <w:i/>
          <w:color w:val="17365D"/>
          <w:sz w:val="24"/>
        </w:rPr>
      </w:pPr>
    </w:p>
    <w:p w:rsidR="00FC3202" w:rsidRPr="009D718B" w:rsidRDefault="00FC3202" w:rsidP="00FC3202">
      <w:pPr>
        <w:rPr>
          <w:rFonts w:cs="Arial"/>
          <w:i/>
          <w:color w:val="17365D"/>
          <w:sz w:val="24"/>
        </w:rPr>
      </w:pPr>
      <w:r>
        <w:rPr>
          <w:rFonts w:cs="Arial"/>
          <w:i/>
          <w:noProof/>
          <w:color w:val="17365D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1167130</wp:posOffset>
                </wp:positionH>
                <wp:positionV relativeFrom="paragraph">
                  <wp:posOffset>212725</wp:posOffset>
                </wp:positionV>
                <wp:extent cx="4762500" cy="414655"/>
                <wp:effectExtent l="0" t="3175" r="4445" b="1270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202" w:rsidRDefault="00FC3202" w:rsidP="00FC3202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91.9pt;margin-top:16.75pt;width:375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" filled="f" stroked="f">
                <v:textbox>
                  <w:txbxContent>
                    <w:p w:rsidR="00FC3202" w:rsidRDefault="00FC3202" w:rsidP="00FC3202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:rsidR="00FC3202" w:rsidRPr="009D718B" w:rsidRDefault="00FC3202" w:rsidP="00FC3202">
      <w:pPr>
        <w:rPr>
          <w:rFonts w:cs="Arial"/>
          <w:i/>
          <w:color w:val="17365D"/>
          <w:sz w:val="24"/>
        </w:rPr>
      </w:pPr>
      <w:r w:rsidRPr="009D718B">
        <w:rPr>
          <w:rFonts w:cs="Arial"/>
          <w:i/>
          <w:color w:val="17365D"/>
          <w:sz w:val="24"/>
        </w:rPr>
        <w:t>Jméno a příjmení:</w:t>
      </w:r>
    </w:p>
    <w:p w:rsidR="00FC3202" w:rsidRPr="009D718B" w:rsidRDefault="00FC3202" w:rsidP="00FC3202">
      <w:pPr>
        <w:rPr>
          <w:rFonts w:cs="Arial"/>
          <w:i/>
          <w:color w:val="17365D"/>
          <w:sz w:val="24"/>
        </w:rPr>
      </w:pPr>
      <w:r>
        <w:rPr>
          <w:rFonts w:cs="Arial"/>
          <w:i/>
          <w:noProof/>
          <w:color w:val="17365D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31F97" wp14:editId="075FE39D">
                <wp:simplePos x="0" y="0"/>
                <wp:positionH relativeFrom="column">
                  <wp:posOffset>1167130</wp:posOffset>
                </wp:positionH>
                <wp:positionV relativeFrom="paragraph">
                  <wp:posOffset>113665</wp:posOffset>
                </wp:positionV>
                <wp:extent cx="4914900" cy="757555"/>
                <wp:effectExtent l="0" t="0" r="4445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757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202" w:rsidRDefault="00FC3202" w:rsidP="00FC3202">
                            <w:pPr>
                              <w:pBdr>
                                <w:bottom w:val="single" w:sz="4" w:space="1" w:color="auto"/>
                              </w:pBdr>
                            </w:pPr>
                            <w:r>
                              <w:t xml:space="preserve"> </w:t>
                            </w:r>
                          </w:p>
                          <w:p w:rsidR="00FC3202" w:rsidRDefault="00FC3202" w:rsidP="00FC3202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91.9pt;margin-top:8.95pt;width:387pt;height:5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" filled="f" stroked="f">
                <v:textbox>
                  <w:txbxContent>
                    <w:p w:rsidR="00FC3202" w:rsidRDefault="00FC3202" w:rsidP="00FC3202">
                      <w:pPr>
                        <w:pBdr>
                          <w:bottom w:val="single" w:sz="4" w:space="1" w:color="auto"/>
                        </w:pBdr>
                      </w:pPr>
                      <w:r>
                        <w:t xml:space="preserve"> </w:t>
                      </w:r>
                    </w:p>
                    <w:p w:rsidR="00FC3202" w:rsidRDefault="00FC3202" w:rsidP="00FC3202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</w:p>
    <w:p w:rsidR="00FC3202" w:rsidRPr="009D718B" w:rsidRDefault="00FC3202" w:rsidP="00FC3202">
      <w:pPr>
        <w:rPr>
          <w:rFonts w:cs="Arial"/>
          <w:i/>
          <w:color w:val="17365D"/>
          <w:sz w:val="24"/>
        </w:rPr>
      </w:pPr>
    </w:p>
    <w:p w:rsidR="00FC3202" w:rsidRPr="009D718B" w:rsidRDefault="00FC3202" w:rsidP="00FC3202">
      <w:pPr>
        <w:rPr>
          <w:rFonts w:cs="Arial"/>
          <w:i/>
          <w:color w:val="17365D"/>
          <w:sz w:val="24"/>
        </w:rPr>
      </w:pPr>
      <w:r w:rsidRPr="009D718B">
        <w:rPr>
          <w:rFonts w:cs="Arial"/>
          <w:i/>
          <w:color w:val="17365D"/>
          <w:sz w:val="24"/>
        </w:rPr>
        <w:t xml:space="preserve">Organizace/firma:  </w:t>
      </w:r>
    </w:p>
    <w:p w:rsidR="00FC3202" w:rsidRPr="009D718B" w:rsidRDefault="00FC3202" w:rsidP="00FC3202">
      <w:pPr>
        <w:rPr>
          <w:rFonts w:cs="Arial"/>
          <w:i/>
          <w:color w:val="17365D"/>
          <w:sz w:val="24"/>
        </w:rPr>
      </w:pPr>
    </w:p>
    <w:p w:rsidR="00FC3202" w:rsidRPr="009D718B" w:rsidRDefault="00FC3202" w:rsidP="00FC3202">
      <w:pPr>
        <w:tabs>
          <w:tab w:val="left" w:pos="4962"/>
        </w:tabs>
        <w:spacing w:before="480"/>
        <w:rPr>
          <w:rFonts w:cs="Arial"/>
          <w:i/>
          <w:color w:val="17365D"/>
          <w:sz w:val="24"/>
        </w:rPr>
      </w:pPr>
      <w:r>
        <w:rPr>
          <w:rFonts w:cs="Arial"/>
          <w:i/>
          <w:noProof/>
          <w:color w:val="17365D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191135</wp:posOffset>
                </wp:positionV>
                <wp:extent cx="1057275" cy="300355"/>
                <wp:effectExtent l="0" t="635" r="4445" b="381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3202" w:rsidRDefault="00FC3202" w:rsidP="00FC3202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8" type="#_x0000_t202" style="position:absolute;margin-left:165.4pt;margin-top:15.05pt;width:83.2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" filled="f" stroked="f">
                <v:textbox>
                  <w:txbxContent>
                    <w:p w:rsidR="00FC3202" w:rsidRDefault="00FC3202" w:rsidP="00FC3202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Pr="009D718B">
        <w:rPr>
          <w:rFonts w:cs="Arial"/>
          <w:i/>
          <w:color w:val="17365D"/>
          <w:sz w:val="24"/>
        </w:rPr>
        <w:t xml:space="preserve">Přihlašuji počet osob </w:t>
      </w:r>
      <w:r w:rsidRPr="009D718B">
        <w:rPr>
          <w:rFonts w:cs="Arial"/>
          <w:i/>
          <w:color w:val="17365D"/>
          <w:sz w:val="24"/>
        </w:rPr>
        <w:tab/>
      </w:r>
    </w:p>
    <w:p w:rsidR="00FC3202" w:rsidRPr="009D718B" w:rsidRDefault="00FC3202" w:rsidP="00FC3202">
      <w:pPr>
        <w:spacing w:after="0"/>
        <w:rPr>
          <w:rFonts w:cs="Arial"/>
          <w:b/>
          <w:color w:val="17365D"/>
          <w:sz w:val="24"/>
        </w:rPr>
      </w:pPr>
    </w:p>
    <w:p w:rsidR="00FC3202" w:rsidRPr="009D718B" w:rsidRDefault="00FC3202" w:rsidP="00FC3202">
      <w:pPr>
        <w:spacing w:after="0"/>
        <w:rPr>
          <w:rFonts w:cs="Arial"/>
          <w:b/>
          <w:color w:val="17365D"/>
          <w:sz w:val="24"/>
        </w:rPr>
      </w:pPr>
    </w:p>
    <w:p w:rsidR="00FC3202" w:rsidRPr="009D718B" w:rsidRDefault="00FC3202" w:rsidP="00FC3202">
      <w:pPr>
        <w:spacing w:after="0"/>
        <w:rPr>
          <w:rFonts w:cs="Arial"/>
          <w:b/>
          <w:color w:val="17365D"/>
          <w:sz w:val="24"/>
        </w:rPr>
      </w:pPr>
    </w:p>
    <w:p w:rsidR="00FC3202" w:rsidRPr="009D718B" w:rsidRDefault="00FC3202" w:rsidP="00FC3202">
      <w:pPr>
        <w:spacing w:after="0"/>
        <w:rPr>
          <w:rFonts w:cs="Arial"/>
          <w:b/>
          <w:color w:val="17365D"/>
          <w:sz w:val="24"/>
        </w:rPr>
      </w:pPr>
      <w:r w:rsidRPr="009D718B">
        <w:rPr>
          <w:rFonts w:cs="Arial"/>
          <w:b/>
          <w:color w:val="17365D"/>
          <w:sz w:val="24"/>
        </w:rPr>
        <w:t xml:space="preserve">Zde je možné napsat námět pro výzkumnou potřebu v oblasti působnosti MMR </w:t>
      </w:r>
    </w:p>
    <w:p w:rsidR="00FC3202" w:rsidRPr="009D718B" w:rsidRDefault="00FC3202" w:rsidP="00FC3202">
      <w:pPr>
        <w:spacing w:after="0"/>
        <w:rPr>
          <w:rFonts w:cs="Arial"/>
          <w:b/>
          <w:color w:val="17365D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1"/>
      </w:tblGrid>
      <w:tr w:rsidR="00FC3202" w:rsidRPr="009D718B" w:rsidTr="000C55CD">
        <w:trPr>
          <w:trHeight w:val="1556"/>
        </w:trPr>
        <w:tc>
          <w:tcPr>
            <w:tcW w:w="9441" w:type="dxa"/>
            <w:shd w:val="clear" w:color="auto" w:fill="auto"/>
          </w:tcPr>
          <w:p w:rsidR="00FC3202" w:rsidRPr="009D718B" w:rsidRDefault="00FC3202" w:rsidP="000C55CD">
            <w:pPr>
              <w:spacing w:after="0"/>
              <w:rPr>
                <w:rFonts w:cs="Arial"/>
                <w:b/>
                <w:color w:val="17365D"/>
                <w:sz w:val="24"/>
              </w:rPr>
            </w:pPr>
          </w:p>
        </w:tc>
      </w:tr>
    </w:tbl>
    <w:p w:rsidR="00FC3202" w:rsidRPr="009D718B" w:rsidRDefault="00FC3202" w:rsidP="00FC3202">
      <w:pPr>
        <w:spacing w:after="0"/>
        <w:rPr>
          <w:rFonts w:cs="Arial"/>
          <w:b/>
          <w:color w:val="17365D"/>
          <w:sz w:val="24"/>
        </w:rPr>
      </w:pPr>
    </w:p>
    <w:p w:rsidR="00FC3202" w:rsidRPr="009D718B" w:rsidRDefault="00FC3202" w:rsidP="00FC3202">
      <w:pPr>
        <w:rPr>
          <w:b/>
          <w:color w:val="17365D"/>
          <w:sz w:val="24"/>
        </w:rPr>
      </w:pPr>
      <w:r w:rsidRPr="009D718B">
        <w:rPr>
          <w:b/>
          <w:color w:val="17365D"/>
          <w:sz w:val="24"/>
        </w:rPr>
        <w:t xml:space="preserve">Přihlášky </w:t>
      </w:r>
      <w:r w:rsidRPr="009D718B">
        <w:rPr>
          <w:color w:val="17365D"/>
          <w:sz w:val="24"/>
        </w:rPr>
        <w:t>zasílejte</w:t>
      </w:r>
      <w:r w:rsidRPr="009D718B">
        <w:rPr>
          <w:b/>
          <w:color w:val="17365D"/>
          <w:sz w:val="24"/>
        </w:rPr>
        <w:t xml:space="preserve"> </w:t>
      </w:r>
      <w:r w:rsidRPr="009D718B">
        <w:rPr>
          <w:color w:val="17365D"/>
          <w:sz w:val="24"/>
        </w:rPr>
        <w:t>na</w:t>
      </w:r>
      <w:r w:rsidRPr="009D718B">
        <w:rPr>
          <w:b/>
          <w:color w:val="17365D"/>
          <w:sz w:val="24"/>
        </w:rPr>
        <w:t xml:space="preserve"> </w:t>
      </w:r>
      <w:hyperlink r:id="rId9" w:history="1">
        <w:r w:rsidRPr="009D718B">
          <w:rPr>
            <w:rStyle w:val="Hypertextovodkaz"/>
            <w:b/>
            <w:color w:val="17365D"/>
            <w:sz w:val="24"/>
          </w:rPr>
          <w:t>Ivana.Svojtkova@mmr.cz</w:t>
        </w:r>
      </w:hyperlink>
      <w:r w:rsidRPr="009D718B">
        <w:rPr>
          <w:b/>
          <w:color w:val="17365D"/>
          <w:sz w:val="24"/>
        </w:rPr>
        <w:t xml:space="preserve">  </w:t>
      </w:r>
      <w:proofErr w:type="gramStart"/>
      <w:r w:rsidRPr="009D718B">
        <w:rPr>
          <w:b/>
          <w:color w:val="17365D"/>
          <w:sz w:val="24"/>
        </w:rPr>
        <w:t xml:space="preserve">nejpozději </w:t>
      </w:r>
      <w:r w:rsidRPr="009D718B">
        <w:rPr>
          <w:color w:val="17365D"/>
          <w:sz w:val="24"/>
        </w:rPr>
        <w:t xml:space="preserve"> do</w:t>
      </w:r>
      <w:proofErr w:type="gramEnd"/>
      <w:r w:rsidRPr="009D718B">
        <w:rPr>
          <w:color w:val="17365D"/>
          <w:sz w:val="24"/>
        </w:rPr>
        <w:t xml:space="preserve"> </w:t>
      </w:r>
      <w:r w:rsidRPr="009D718B">
        <w:rPr>
          <w:b/>
          <w:color w:val="17365D"/>
          <w:sz w:val="24"/>
        </w:rPr>
        <w:t>19. dubna 2017</w:t>
      </w:r>
    </w:p>
    <w:p w:rsidR="00FC3202" w:rsidRPr="009D718B" w:rsidRDefault="00FC3202" w:rsidP="00FC3202">
      <w:pPr>
        <w:spacing w:after="0"/>
        <w:rPr>
          <w:rFonts w:cs="Arial"/>
          <w:color w:val="17365D"/>
          <w:sz w:val="24"/>
        </w:rPr>
      </w:pPr>
      <w:r w:rsidRPr="009D718B">
        <w:rPr>
          <w:rFonts w:cs="Arial"/>
          <w:color w:val="17365D"/>
          <w:sz w:val="24"/>
        </w:rPr>
        <w:t>Bližší informace poskytne:</w:t>
      </w:r>
      <w:r w:rsidRPr="009D718B">
        <w:rPr>
          <w:rFonts w:cs="Arial"/>
          <w:b/>
          <w:color w:val="17365D"/>
          <w:sz w:val="24"/>
        </w:rPr>
        <w:t xml:space="preserve"> </w:t>
      </w:r>
      <w:proofErr w:type="gramStart"/>
      <w:r w:rsidRPr="009D718B">
        <w:rPr>
          <w:rFonts w:cs="Arial"/>
          <w:b/>
          <w:color w:val="17365D"/>
          <w:sz w:val="24"/>
        </w:rPr>
        <w:t>Mgr.  Ivana</w:t>
      </w:r>
      <w:proofErr w:type="gramEnd"/>
      <w:r w:rsidRPr="009D718B">
        <w:rPr>
          <w:rFonts w:cs="Arial"/>
          <w:b/>
          <w:color w:val="17365D"/>
          <w:sz w:val="24"/>
        </w:rPr>
        <w:t xml:space="preserve"> Svojtková </w:t>
      </w:r>
      <w:r w:rsidRPr="009D718B">
        <w:rPr>
          <w:rFonts w:cs="Arial"/>
          <w:color w:val="17365D"/>
          <w:sz w:val="24"/>
        </w:rPr>
        <w:t xml:space="preserve">,   tel: 234 154 190     </w:t>
      </w:r>
    </w:p>
    <w:p w:rsidR="00FC3202" w:rsidRPr="00C101BB" w:rsidRDefault="00FC3202" w:rsidP="0013463B">
      <w:pPr>
        <w:spacing w:after="0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052E59" w:rsidRPr="00837921" w:rsidRDefault="00052E59">
      <w:pPr>
        <w:rPr>
          <w:rFonts w:ascii="Arial" w:hAnsi="Arial" w:cs="Arial"/>
          <w:color w:val="1F497D" w:themeColor="text2"/>
          <w:sz w:val="20"/>
          <w:szCs w:val="20"/>
        </w:rPr>
      </w:pPr>
    </w:p>
    <w:sectPr w:rsidR="00052E59" w:rsidRPr="00837921" w:rsidSect="00145921">
      <w:headerReference w:type="default" r:id="rId10"/>
      <w:pgSz w:w="11906" w:h="16838"/>
      <w:pgMar w:top="1276" w:right="70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F68" w:rsidRDefault="00385F68" w:rsidP="00FA0EC5">
      <w:pPr>
        <w:spacing w:after="0" w:line="240" w:lineRule="auto"/>
      </w:pPr>
      <w:r>
        <w:separator/>
      </w:r>
    </w:p>
  </w:endnote>
  <w:endnote w:type="continuationSeparator" w:id="0">
    <w:p w:rsidR="00385F68" w:rsidRDefault="00385F68" w:rsidP="00FA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F68" w:rsidRDefault="00385F68" w:rsidP="00FA0EC5">
      <w:pPr>
        <w:spacing w:after="0" w:line="240" w:lineRule="auto"/>
      </w:pPr>
      <w:r>
        <w:separator/>
      </w:r>
    </w:p>
  </w:footnote>
  <w:footnote w:type="continuationSeparator" w:id="0">
    <w:p w:rsidR="00385F68" w:rsidRDefault="00385F68" w:rsidP="00FA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EC5" w:rsidRDefault="0014592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A42D1D5" wp14:editId="10789214">
          <wp:simplePos x="0" y="0"/>
          <wp:positionH relativeFrom="margin">
            <wp:posOffset>5300980</wp:posOffset>
          </wp:positionH>
          <wp:positionV relativeFrom="margin">
            <wp:posOffset>-543560</wp:posOffset>
          </wp:positionV>
          <wp:extent cx="742950" cy="1006475"/>
          <wp:effectExtent l="0" t="0" r="0" b="3175"/>
          <wp:wrapSquare wrapText="bothSides"/>
          <wp:docPr id="2" name="Obrázek 2" descr="Výsledek obrázku pro logo tač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logo tač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1443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C88B77E" wp14:editId="23F45FC0">
          <wp:simplePos x="0" y="0"/>
          <wp:positionH relativeFrom="margin">
            <wp:posOffset>-353695</wp:posOffset>
          </wp:positionH>
          <wp:positionV relativeFrom="margin">
            <wp:posOffset>-445135</wp:posOffset>
          </wp:positionV>
          <wp:extent cx="2466975" cy="532130"/>
          <wp:effectExtent l="0" t="0" r="9525" b="1270"/>
          <wp:wrapSquare wrapText="bothSides"/>
          <wp:docPr id="3" name="Obrázek 3" descr="Výsledek obrázku pro logo mm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ýsledek obrázku pro logo mm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4585"/>
    <w:multiLevelType w:val="hybridMultilevel"/>
    <w:tmpl w:val="8B34B4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8024BD"/>
    <w:multiLevelType w:val="hybridMultilevel"/>
    <w:tmpl w:val="62AE4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5F"/>
    <w:rsid w:val="00052E59"/>
    <w:rsid w:val="00080539"/>
    <w:rsid w:val="000A1631"/>
    <w:rsid w:val="000B47EA"/>
    <w:rsid w:val="001331D7"/>
    <w:rsid w:val="0013463B"/>
    <w:rsid w:val="00145921"/>
    <w:rsid w:val="0019652D"/>
    <w:rsid w:val="00200A5C"/>
    <w:rsid w:val="0025348D"/>
    <w:rsid w:val="002E75A8"/>
    <w:rsid w:val="00385F68"/>
    <w:rsid w:val="00403E9B"/>
    <w:rsid w:val="0047295F"/>
    <w:rsid w:val="004A4039"/>
    <w:rsid w:val="004E0E6C"/>
    <w:rsid w:val="00512062"/>
    <w:rsid w:val="00536487"/>
    <w:rsid w:val="005E01F5"/>
    <w:rsid w:val="0062602E"/>
    <w:rsid w:val="00640304"/>
    <w:rsid w:val="00671DA1"/>
    <w:rsid w:val="006D5319"/>
    <w:rsid w:val="00720C05"/>
    <w:rsid w:val="00733724"/>
    <w:rsid w:val="0075258E"/>
    <w:rsid w:val="0079028F"/>
    <w:rsid w:val="00794F74"/>
    <w:rsid w:val="007A4347"/>
    <w:rsid w:val="007C5081"/>
    <w:rsid w:val="00837921"/>
    <w:rsid w:val="00870D93"/>
    <w:rsid w:val="0089572A"/>
    <w:rsid w:val="008A3EA6"/>
    <w:rsid w:val="008B60CE"/>
    <w:rsid w:val="00916DB2"/>
    <w:rsid w:val="00AE1FCE"/>
    <w:rsid w:val="00B13946"/>
    <w:rsid w:val="00B567F0"/>
    <w:rsid w:val="00B61DAE"/>
    <w:rsid w:val="00C101BB"/>
    <w:rsid w:val="00C2525E"/>
    <w:rsid w:val="00C62B03"/>
    <w:rsid w:val="00C663D1"/>
    <w:rsid w:val="00C8021B"/>
    <w:rsid w:val="00D06CA3"/>
    <w:rsid w:val="00DE6C87"/>
    <w:rsid w:val="00DF1DF0"/>
    <w:rsid w:val="00E61443"/>
    <w:rsid w:val="00F71EE8"/>
    <w:rsid w:val="00FA0EC5"/>
    <w:rsid w:val="00FC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0539"/>
    <w:pPr>
      <w:ind w:left="720"/>
      <w:contextualSpacing/>
    </w:pPr>
  </w:style>
  <w:style w:type="table" w:styleId="Mkatabulky">
    <w:name w:val="Table Grid"/>
    <w:basedOn w:val="Normlntabulka"/>
    <w:uiPriority w:val="59"/>
    <w:rsid w:val="0005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71DA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0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A0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0EC5"/>
  </w:style>
  <w:style w:type="paragraph" w:styleId="Zpat">
    <w:name w:val="footer"/>
    <w:basedOn w:val="Normln"/>
    <w:link w:val="ZpatChar"/>
    <w:uiPriority w:val="99"/>
    <w:unhideWhenUsed/>
    <w:rsid w:val="00FA0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0539"/>
    <w:pPr>
      <w:ind w:left="720"/>
      <w:contextualSpacing/>
    </w:pPr>
  </w:style>
  <w:style w:type="table" w:styleId="Mkatabulky">
    <w:name w:val="Table Grid"/>
    <w:basedOn w:val="Normlntabulka"/>
    <w:uiPriority w:val="59"/>
    <w:rsid w:val="0005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71DA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6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602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A0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0EC5"/>
  </w:style>
  <w:style w:type="paragraph" w:styleId="Zpat">
    <w:name w:val="footer"/>
    <w:basedOn w:val="Normln"/>
    <w:link w:val="ZpatChar"/>
    <w:uiPriority w:val="99"/>
    <w:unhideWhenUsed/>
    <w:rsid w:val="00FA0E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0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Svojtkova@mmr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vana.Svojtkova@mmr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Kubařová Petra</cp:lastModifiedBy>
  <cp:revision>2</cp:revision>
  <cp:lastPrinted>2017-03-13T10:15:00Z</cp:lastPrinted>
  <dcterms:created xsi:type="dcterms:W3CDTF">2017-03-24T12:19:00Z</dcterms:created>
  <dcterms:modified xsi:type="dcterms:W3CDTF">2017-03-24T12:19:00Z</dcterms:modified>
</cp:coreProperties>
</file>