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7D" w:rsidRDefault="00887F7D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5B00C2" w:rsidRDefault="005B00C2" w:rsidP="00590BA3">
      <w:pPr>
        <w:pStyle w:val="Zkladntextodsazen"/>
        <w:tabs>
          <w:tab w:val="center" w:pos="1276"/>
        </w:tabs>
        <w:spacing w:line="240" w:lineRule="auto"/>
        <w:ind w:firstLine="0"/>
        <w:jc w:val="left"/>
        <w:rPr>
          <w:b/>
        </w:rPr>
      </w:pPr>
    </w:p>
    <w:p w:rsidR="00974C6D" w:rsidRPr="0016444F" w:rsidRDefault="000D7319" w:rsidP="0016444F">
      <w:pPr>
        <w:keepNext/>
        <w:shd w:val="clear" w:color="auto" w:fill="FFFFFF"/>
        <w:spacing w:after="120"/>
      </w:pPr>
      <w:r>
        <w:rPr>
          <w:b/>
          <w:bCs/>
          <w:color w:val="000000"/>
        </w:rPr>
        <w:t xml:space="preserve">   </w:t>
      </w:r>
      <w:r w:rsidR="0032418A">
        <w:rPr>
          <w:b/>
          <w:bCs/>
          <w:color w:val="000000"/>
        </w:rPr>
        <w:t>Ing. Dan Jiránek</w:t>
      </w:r>
    </w:p>
    <w:p w:rsidR="00D73F0F" w:rsidRDefault="000D7319" w:rsidP="0016444F">
      <w:pPr>
        <w:pStyle w:val="Zkladntextodsazen"/>
        <w:tabs>
          <w:tab w:val="center" w:pos="1276"/>
        </w:tabs>
        <w:spacing w:after="120" w:line="240" w:lineRule="auto"/>
        <w:ind w:firstLine="0"/>
        <w:rPr>
          <w:b/>
        </w:rPr>
      </w:pPr>
      <w:r>
        <w:rPr>
          <w:b/>
        </w:rPr>
        <w:t xml:space="preserve">    </w:t>
      </w:r>
      <w:r w:rsidR="00E8264E">
        <w:rPr>
          <w:b/>
        </w:rPr>
        <w:t>výkonný ředitel</w:t>
      </w:r>
    </w:p>
    <w:p w:rsidR="00F63735" w:rsidRDefault="00F63735" w:rsidP="00087058">
      <w:pPr>
        <w:jc w:val="right"/>
      </w:pPr>
    </w:p>
    <w:p w:rsidR="000D7319" w:rsidRDefault="000D7319" w:rsidP="00087058">
      <w:pPr>
        <w:jc w:val="right"/>
      </w:pPr>
    </w:p>
    <w:p w:rsidR="00F63735" w:rsidRDefault="00F63735" w:rsidP="00087058">
      <w:pPr>
        <w:jc w:val="right"/>
      </w:pPr>
    </w:p>
    <w:p w:rsidR="000D7319" w:rsidRDefault="000D7319" w:rsidP="00CC1B29">
      <w:pPr>
        <w:spacing w:line="276" w:lineRule="auto"/>
        <w:jc w:val="right"/>
      </w:pPr>
      <w:r>
        <w:t xml:space="preserve">Praha, </w:t>
      </w:r>
      <w:r w:rsidR="00103FDF">
        <w:t>3</w:t>
      </w:r>
      <w:r w:rsidR="00701DC5">
        <w:t>0</w:t>
      </w:r>
      <w:r w:rsidR="00103FDF">
        <w:t xml:space="preserve">. května </w:t>
      </w:r>
      <w:r>
        <w:t>2016</w:t>
      </w:r>
    </w:p>
    <w:p w:rsidR="000D7319" w:rsidRDefault="00103FDF" w:rsidP="00CC1B29">
      <w:pPr>
        <w:spacing w:line="276" w:lineRule="auto"/>
        <w:jc w:val="right"/>
        <w:rPr>
          <w:i/>
        </w:rPr>
      </w:pPr>
      <w:r w:rsidRPr="00D95C69">
        <w:rPr>
          <w:i/>
        </w:rPr>
        <w:t>Č.j:</w:t>
      </w:r>
      <w:r w:rsidR="00D95C69" w:rsidRPr="00D95C69">
        <w:rPr>
          <w:i/>
        </w:rPr>
        <w:t>241</w:t>
      </w:r>
      <w:r w:rsidR="000D7319" w:rsidRPr="00D95C69">
        <w:rPr>
          <w:i/>
        </w:rPr>
        <w:t>/16</w:t>
      </w:r>
    </w:p>
    <w:p w:rsidR="00576274" w:rsidRDefault="00576274" w:rsidP="00576274"/>
    <w:p w:rsidR="00D12537" w:rsidRDefault="00D12537" w:rsidP="00B436F2">
      <w:pPr>
        <w:spacing w:before="120"/>
      </w:pPr>
    </w:p>
    <w:p w:rsidR="00926C97" w:rsidRDefault="00926C97" w:rsidP="00262A4D">
      <w:pPr>
        <w:spacing w:before="240"/>
        <w:jc w:val="both"/>
        <w:rPr>
          <w:b/>
        </w:rPr>
      </w:pPr>
    </w:p>
    <w:p w:rsidR="00262A4D" w:rsidRPr="00262A4D" w:rsidRDefault="00262A4D" w:rsidP="00262A4D">
      <w:pPr>
        <w:spacing w:before="240"/>
        <w:jc w:val="both"/>
        <w:rPr>
          <w:szCs w:val="24"/>
        </w:rPr>
      </w:pPr>
      <w:r>
        <w:rPr>
          <w:b/>
        </w:rPr>
        <w:t>Povaha vyrovnávací platby za závazek veřejné služby z pohledu DPH</w:t>
      </w:r>
      <w:r w:rsidR="0068549F">
        <w:rPr>
          <w:b/>
        </w:rPr>
        <w:t>.</w:t>
      </w:r>
      <w:bookmarkStart w:id="0" w:name="_GoBack"/>
      <w:bookmarkEnd w:id="0"/>
    </w:p>
    <w:p w:rsidR="00262A4D" w:rsidRDefault="00262A4D" w:rsidP="00262A4D">
      <w:pPr>
        <w:spacing w:before="120" w:after="120"/>
        <w:jc w:val="both"/>
        <w:rPr>
          <w:szCs w:val="24"/>
        </w:rPr>
      </w:pPr>
    </w:p>
    <w:p w:rsidR="00926C97" w:rsidRDefault="00926C97" w:rsidP="00926C97">
      <w:pPr>
        <w:spacing w:before="120" w:after="120"/>
        <w:jc w:val="both"/>
        <w:rPr>
          <w:szCs w:val="24"/>
        </w:rPr>
      </w:pPr>
      <w:r>
        <w:rPr>
          <w:szCs w:val="24"/>
        </w:rPr>
        <w:t>Vážený pane řediteli,</w:t>
      </w:r>
    </w:p>
    <w:p w:rsidR="00262A4D" w:rsidRDefault="00262A4D" w:rsidP="00926C97">
      <w:pPr>
        <w:spacing w:before="120" w:after="120" w:line="360" w:lineRule="auto"/>
        <w:ind w:firstLine="709"/>
        <w:jc w:val="both"/>
        <w:rPr>
          <w:szCs w:val="24"/>
        </w:rPr>
      </w:pPr>
    </w:p>
    <w:p w:rsidR="00926C97" w:rsidRDefault="00262A4D" w:rsidP="00926C97">
      <w:pPr>
        <w:spacing w:before="120" w:after="120" w:line="360" w:lineRule="auto"/>
        <w:ind w:firstLine="709"/>
        <w:jc w:val="both"/>
        <w:rPr>
          <w:szCs w:val="24"/>
        </w:rPr>
      </w:pPr>
      <w:r>
        <w:rPr>
          <w:szCs w:val="24"/>
        </w:rPr>
        <w:t>obracíme se na Vás s žádostí o klasifikaci takzvané platby za závazek veřejné služby z pohledu daně z přidané hodnoty. V poslední době totiž razantně narostl počet případů, kdy namísto původních standardních dotačních smluv jsou ve vztahu k pravidlům veřejné podpory uzavírány smlouvy o závazku veřejné služby, a podle těchto smluv je poskytována takzvaná vyrovnávací platba. Tento systém začal být například aplikován v oblasti financování sociálních služeb a promítá se také do oblasti podpory sportu apod.</w:t>
      </w:r>
    </w:p>
    <w:p w:rsidR="00262A4D" w:rsidRDefault="00262A4D" w:rsidP="00926C97">
      <w:pPr>
        <w:spacing w:before="240" w:after="120" w:line="360" w:lineRule="auto"/>
        <w:ind w:firstLine="709"/>
        <w:jc w:val="both"/>
        <w:rPr>
          <w:szCs w:val="24"/>
        </w:rPr>
      </w:pPr>
      <w:r>
        <w:rPr>
          <w:szCs w:val="24"/>
        </w:rPr>
        <w:t>Od našich členů (jednotlivých obcí a jimi zřízených příspěvkových organizací) se začínají objevovat dotazy, zda tato vyrovnávací platba nemůže mít obecně povahu plat</w:t>
      </w:r>
      <w:r w:rsidR="00447B92">
        <w:rPr>
          <w:szCs w:val="24"/>
        </w:rPr>
        <w:t xml:space="preserve">by za poskytnutou službu, </w:t>
      </w:r>
      <w:r w:rsidR="00926C97">
        <w:rPr>
          <w:szCs w:val="24"/>
        </w:rPr>
        <w:t>tzn., zda</w:t>
      </w:r>
      <w:r>
        <w:rPr>
          <w:szCs w:val="24"/>
        </w:rPr>
        <w:t xml:space="preserve"> by potenciálně nemohla být předmětem DPH a to podle povahy financovaných služeb</w:t>
      </w:r>
      <w:r w:rsidR="00447B92">
        <w:rPr>
          <w:szCs w:val="24"/>
        </w:rPr>
        <w:t>,</w:t>
      </w:r>
      <w:r>
        <w:rPr>
          <w:szCs w:val="24"/>
        </w:rPr>
        <w:t xml:space="preserve"> buď zdaňovaným </w:t>
      </w:r>
      <w:r w:rsidR="00926C97">
        <w:rPr>
          <w:szCs w:val="24"/>
        </w:rPr>
        <w:t>plněním, nebo</w:t>
      </w:r>
      <w:r>
        <w:rPr>
          <w:szCs w:val="24"/>
        </w:rPr>
        <w:t xml:space="preserve"> plněním osvobozeným od DPH.</w:t>
      </w:r>
    </w:p>
    <w:p w:rsidR="00926C97" w:rsidRPr="00926C97" w:rsidRDefault="00262A4D" w:rsidP="00926C97">
      <w:pPr>
        <w:spacing w:before="240" w:after="360" w:line="360" w:lineRule="auto"/>
        <w:ind w:firstLine="709"/>
        <w:jc w:val="both"/>
        <w:rPr>
          <w:b/>
          <w:szCs w:val="24"/>
        </w:rPr>
      </w:pPr>
      <w:r w:rsidRPr="002E4B27">
        <w:rPr>
          <w:b/>
          <w:szCs w:val="24"/>
        </w:rPr>
        <w:t>Dl</w:t>
      </w:r>
      <w:r w:rsidR="00447B92">
        <w:rPr>
          <w:b/>
          <w:szCs w:val="24"/>
        </w:rPr>
        <w:t>e našeho názoru tomu tak není. D</w:t>
      </w:r>
      <w:r w:rsidRPr="002E4B27">
        <w:rPr>
          <w:b/>
          <w:szCs w:val="24"/>
        </w:rPr>
        <w:t>omníváme se, že vyrovnávací platba má opět povahu dotace a z hlediska rozhodnutí, zda je v konkrétním případě úplatou za zdanitelné plnění musí</w:t>
      </w:r>
      <w:r w:rsidR="00447B92">
        <w:rPr>
          <w:b/>
          <w:szCs w:val="24"/>
        </w:rPr>
        <w:t>,</w:t>
      </w:r>
      <w:r w:rsidRPr="002E4B27">
        <w:rPr>
          <w:b/>
          <w:szCs w:val="24"/>
        </w:rPr>
        <w:t xml:space="preserve"> být hodnoceny stejné znaky jako u každé jiné dotace (viz například judikát C-215/94 ve věci kompenzačních p</w:t>
      </w:r>
      <w:r w:rsidR="00447B92">
        <w:rPr>
          <w:b/>
          <w:szCs w:val="24"/>
        </w:rPr>
        <w:t xml:space="preserve">lateb za omezení produkce). To </w:t>
      </w:r>
      <w:r w:rsidR="00447B92">
        <w:rPr>
          <w:b/>
          <w:szCs w:val="24"/>
        </w:rPr>
        <w:lastRenderedPageBreak/>
        <w:t>znamená, že</w:t>
      </w:r>
      <w:r w:rsidRPr="002E4B27">
        <w:rPr>
          <w:b/>
          <w:szCs w:val="24"/>
        </w:rPr>
        <w:t xml:space="preserve"> musí existovat úzká vazba mezi plněním a úplatou (vyrovnávací platbou) a také musí být poskytovatel podpory konzumentem příslušného plnění.   </w:t>
      </w:r>
    </w:p>
    <w:p w:rsidR="00262A4D" w:rsidRPr="00C4229A" w:rsidRDefault="00447B92" w:rsidP="00926C97">
      <w:pPr>
        <w:spacing w:before="120" w:after="240" w:line="360" w:lineRule="auto"/>
        <w:ind w:firstLine="709"/>
        <w:jc w:val="both"/>
      </w:pPr>
      <w:r>
        <w:t xml:space="preserve">Chtěli bychom Vás </w:t>
      </w:r>
      <w:r w:rsidR="00262A4D">
        <w:t xml:space="preserve">požádat o potvrzení či vyvrácení výše uvedeného názoru. Vaši odpověď bychom zveřejnili na našich webových stránkách tak, aby byla přístupná pro naše členy a byly tak vytvořeny podmínky pro správnou aplikaci v praxi. </w:t>
      </w:r>
    </w:p>
    <w:p w:rsidR="00926C97" w:rsidRDefault="00926C97" w:rsidP="00926C97">
      <w:pPr>
        <w:spacing w:before="240"/>
        <w:jc w:val="both"/>
        <w:rPr>
          <w:szCs w:val="24"/>
        </w:rPr>
      </w:pPr>
    </w:p>
    <w:p w:rsidR="00103FDF" w:rsidRDefault="00103FDF" w:rsidP="00447B92">
      <w:pPr>
        <w:spacing w:before="240"/>
        <w:ind w:firstLine="709"/>
        <w:jc w:val="both"/>
        <w:rPr>
          <w:szCs w:val="24"/>
        </w:rPr>
      </w:pPr>
      <w:r w:rsidRPr="00103FDF">
        <w:rPr>
          <w:szCs w:val="24"/>
        </w:rPr>
        <w:t>S</w:t>
      </w:r>
      <w:r w:rsidR="00262A4D">
        <w:rPr>
          <w:szCs w:val="24"/>
        </w:rPr>
        <w:t xml:space="preserve"> přátelským </w:t>
      </w:r>
      <w:r w:rsidRPr="00103FDF">
        <w:rPr>
          <w:szCs w:val="24"/>
        </w:rPr>
        <w:t xml:space="preserve">pozdravem </w:t>
      </w: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26C97" w:rsidRPr="003A7A62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Vážený pan</w:t>
      </w:r>
    </w:p>
    <w:p w:rsidR="00926C97" w:rsidRDefault="00926C97" w:rsidP="00926C97">
      <w:pPr>
        <w:pStyle w:val="Nadpis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Ing. Jiří Fojtík</w:t>
      </w:r>
    </w:p>
    <w:p w:rsidR="00926C97" w:rsidRDefault="00926C97" w:rsidP="00926C97">
      <w:pPr>
        <w:spacing w:line="360" w:lineRule="auto"/>
      </w:pPr>
      <w:r>
        <w:t>ředitel</w:t>
      </w:r>
    </w:p>
    <w:p w:rsidR="00926C97" w:rsidRPr="003A7A62" w:rsidRDefault="00926C97" w:rsidP="00926C97">
      <w:pPr>
        <w:pStyle w:val="Nadpis1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A7A62">
        <w:rPr>
          <w:rFonts w:ascii="Times New Roman" w:hAnsi="Times New Roman" w:cs="Times New Roman"/>
          <w:bCs/>
          <w:color w:val="000000"/>
          <w:sz w:val="24"/>
          <w:szCs w:val="24"/>
        </w:rPr>
        <w:t>Sekce metodiky a výkonu daní</w:t>
      </w:r>
    </w:p>
    <w:p w:rsidR="00926C97" w:rsidRPr="003A7A62" w:rsidRDefault="00926C97" w:rsidP="00926C97">
      <w:pPr>
        <w:pStyle w:val="Nadpis3"/>
        <w:shd w:val="clear" w:color="auto" w:fill="FFFFFF"/>
        <w:spacing w:before="0" w:line="360" w:lineRule="auto"/>
        <w:rPr>
          <w:rFonts w:ascii="Times New Roman" w:hAnsi="Times New Roman" w:cs="Times New Roman"/>
          <w:bCs/>
          <w:color w:val="auto"/>
        </w:rPr>
      </w:pPr>
      <w:r w:rsidRPr="003A7A62">
        <w:rPr>
          <w:rFonts w:ascii="Times New Roman" w:hAnsi="Times New Roman" w:cs="Times New Roman"/>
          <w:bCs/>
          <w:color w:val="auto"/>
        </w:rPr>
        <w:t>Generální finanční ředitelství</w:t>
      </w:r>
    </w:p>
    <w:p w:rsidR="00926C97" w:rsidRPr="003A7A62" w:rsidRDefault="00926C97" w:rsidP="00926C97">
      <w:pPr>
        <w:pStyle w:val="Nadpis3"/>
        <w:shd w:val="clear" w:color="auto" w:fill="FFFFFF"/>
        <w:spacing w:before="0" w:line="360" w:lineRule="auto"/>
        <w:rPr>
          <w:rFonts w:ascii="Times New Roman" w:hAnsi="Times New Roman" w:cs="Times New Roman"/>
          <w:color w:val="auto"/>
        </w:rPr>
      </w:pPr>
      <w:r w:rsidRPr="003A7A62">
        <w:rPr>
          <w:rFonts w:ascii="Times New Roman" w:hAnsi="Times New Roman" w:cs="Times New Roman"/>
          <w:color w:val="auto"/>
          <w:shd w:val="clear" w:color="auto" w:fill="FFFFFF"/>
        </w:rPr>
        <w:t>Lazarská 15/7</w:t>
      </w:r>
      <w:r w:rsidRPr="003A7A62">
        <w:rPr>
          <w:rFonts w:ascii="Times New Roman" w:hAnsi="Times New Roman" w:cs="Times New Roman"/>
          <w:color w:val="auto"/>
        </w:rPr>
        <w:br/>
      </w:r>
      <w:r w:rsidRPr="003A7A62">
        <w:rPr>
          <w:rFonts w:ascii="Times New Roman" w:hAnsi="Times New Roman" w:cs="Times New Roman"/>
          <w:color w:val="auto"/>
          <w:shd w:val="clear" w:color="auto" w:fill="FFFFFF"/>
        </w:rPr>
        <w:t>117 22 PRAHA 1 </w:t>
      </w:r>
    </w:p>
    <w:p w:rsidR="00926C97" w:rsidRPr="00103FDF" w:rsidRDefault="00926C97" w:rsidP="00447B92">
      <w:pPr>
        <w:spacing w:before="240"/>
        <w:ind w:firstLine="709"/>
        <w:jc w:val="both"/>
        <w:rPr>
          <w:szCs w:val="24"/>
        </w:rPr>
      </w:pPr>
    </w:p>
    <w:sectPr w:rsidR="00926C97" w:rsidRPr="00103FDF" w:rsidSect="00926C97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FA7" w:rsidRDefault="00367FA7">
      <w:r>
        <w:separator/>
      </w:r>
    </w:p>
  </w:endnote>
  <w:endnote w:type="continuationSeparator" w:id="0">
    <w:p w:rsidR="00367FA7" w:rsidRDefault="0036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36930"/>
      <w:docPartObj>
        <w:docPartGallery w:val="Page Numbers (Bottom of Page)"/>
        <w:docPartUnique/>
      </w:docPartObj>
    </w:sdtPr>
    <w:sdtEndPr/>
    <w:sdtContent>
      <w:p w:rsidR="00926C97" w:rsidRDefault="00926C9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49F">
          <w:rPr>
            <w:noProof/>
          </w:rPr>
          <w:t>2</w:t>
        </w:r>
        <w:r>
          <w:fldChar w:fldCharType="end"/>
        </w:r>
      </w:p>
    </w:sdtContent>
  </w:sdt>
  <w:p w:rsidR="00926C97" w:rsidRDefault="00926C97" w:rsidP="00926C97">
    <w:pPr>
      <w:pStyle w:val="Zpat"/>
      <w:tabs>
        <w:tab w:val="clear" w:pos="4536"/>
        <w:tab w:val="clear" w:pos="9072"/>
        <w:tab w:val="left" w:pos="301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>
    <w:pPr>
      <w:pStyle w:val="Zpat"/>
      <w:framePr w:wrap="around" w:vAnchor="text" w:hAnchor="margin" w:xAlign="center" w:y="1"/>
      <w:rPr>
        <w:rStyle w:val="slostrnky"/>
      </w:rPr>
    </w:pPr>
  </w:p>
  <w:p w:rsidR="009117B2" w:rsidRPr="00195F24" w:rsidRDefault="009117B2" w:rsidP="002F4EE3">
    <w:pPr>
      <w:pStyle w:val="Zpat"/>
      <w:rPr>
        <w:sz w:val="16"/>
        <w:u w:val="single"/>
        <w:vertAlign w:val="superscript"/>
      </w:rPr>
    </w:pPr>
    <w:r w:rsidRPr="00195F24">
      <w:rPr>
        <w:sz w:val="16"/>
        <w:u w:val="single"/>
        <w:vertAlign w:val="superscript"/>
      </w:rPr>
      <w:t>______________________________________________________________________________________________________________________________________________________</w:t>
    </w:r>
    <w:r>
      <w:rPr>
        <w:sz w:val="16"/>
        <w:u w:val="single"/>
        <w:vertAlign w:val="superscript"/>
      </w:rPr>
      <w:t>_</w:t>
    </w:r>
    <w:r w:rsidRPr="00195F24">
      <w:rPr>
        <w:sz w:val="16"/>
        <w:u w:val="single"/>
        <w:vertAlign w:val="superscript"/>
      </w:rPr>
      <w:t>______________________________</w:t>
    </w:r>
  </w:p>
  <w:p w:rsidR="009117B2" w:rsidRDefault="009117B2" w:rsidP="002F4EE3">
    <w:pPr>
      <w:pStyle w:val="Zpat"/>
      <w:rPr>
        <w:sz w:val="16"/>
      </w:rPr>
    </w:pPr>
    <w:smartTag w:uri="urn:schemas-microsoft-com:office:smarttags" w:element="date">
      <w:smartTagPr>
        <w:attr w:name="ls" w:val="trans"/>
        <w:attr w:name="Month" w:val="5"/>
        <w:attr w:name="Day" w:val="5"/>
        <w:attr w:name="Year" w:val="16"/>
      </w:smartTagPr>
      <w:r>
        <w:rPr>
          <w:sz w:val="16"/>
        </w:rPr>
        <w:t>5. května 16</w:t>
      </w:r>
    </w:smartTag>
    <w:r>
      <w:rPr>
        <w:sz w:val="16"/>
      </w:rPr>
      <w:t xml:space="preserve">40/65                                                                     Tel.:  234709711                                        </w:t>
    </w:r>
    <w:r w:rsidR="00F463DF">
      <w:rPr>
        <w:sz w:val="16"/>
      </w:rPr>
      <w:t xml:space="preserve">  </w:t>
    </w:r>
    <w:r>
      <w:rPr>
        <w:sz w:val="16"/>
      </w:rPr>
      <w:t xml:space="preserve">    IČ: 63113074, DIČ: CZ63113074</w:t>
    </w:r>
  </w:p>
  <w:p w:rsidR="009117B2" w:rsidRDefault="009117B2" w:rsidP="002F4EE3">
    <w:pPr>
      <w:pStyle w:val="Zpat"/>
      <w:rPr>
        <w:sz w:val="16"/>
      </w:rPr>
    </w:pPr>
    <w:r>
      <w:rPr>
        <w:sz w:val="16"/>
      </w:rPr>
      <w:t xml:space="preserve">140 </w:t>
    </w:r>
    <w:r w:rsidR="00F463DF">
      <w:rPr>
        <w:sz w:val="16"/>
      </w:rPr>
      <w:t>00</w:t>
    </w:r>
    <w:r>
      <w:rPr>
        <w:sz w:val="16"/>
      </w:rPr>
      <w:t xml:space="preserve">  Praha 4                                                                         Fax:  234709786                                                Bank.spoj.: Komerční banka, a.s.</w:t>
    </w:r>
  </w:p>
  <w:p w:rsidR="009117B2" w:rsidRDefault="009117B2" w:rsidP="002F4EE3">
    <w:pPr>
      <w:pStyle w:val="Zpat"/>
      <w:rPr>
        <w:sz w:val="16"/>
      </w:rPr>
    </w:pPr>
    <w:r>
      <w:rPr>
        <w:sz w:val="16"/>
      </w:rPr>
      <w:t xml:space="preserve">Česká republika                                                                        e-mail: smocr@smocr.cz                                              č.ú.: 19-9221540247/0100                                                 </w:t>
    </w:r>
    <w:r>
      <w:rPr>
        <w:sz w:val="16"/>
      </w:rPr>
      <w:tab/>
      <w:t xml:space="preserve"> htt://www.smocr.cz                                                 </w:t>
    </w:r>
  </w:p>
  <w:p w:rsidR="009117B2" w:rsidRDefault="009117B2" w:rsidP="002F4EE3">
    <w:pPr>
      <w:pStyle w:val="Zpat"/>
      <w:rPr>
        <w:sz w:val="16"/>
      </w:rPr>
    </w:pPr>
  </w:p>
  <w:p w:rsidR="009117B2" w:rsidRDefault="009117B2">
    <w:pPr>
      <w:pStyle w:val="Zpat"/>
      <w:rPr>
        <w:sz w:val="16"/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FA7" w:rsidRDefault="00367FA7">
      <w:r>
        <w:separator/>
      </w:r>
    </w:p>
  </w:footnote>
  <w:footnote w:type="continuationSeparator" w:id="0">
    <w:p w:rsidR="00367FA7" w:rsidRDefault="0036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7B2" w:rsidRDefault="009117B2" w:rsidP="002F4EE3">
    <w:pPr>
      <w:pStyle w:val="Zhlav"/>
    </w:pPr>
    <w:r>
      <w:tab/>
    </w:r>
    <w:r>
      <w:tab/>
    </w:r>
    <w:r w:rsidR="00047640">
      <w:rPr>
        <w:noProof/>
      </w:rPr>
      <w:drawing>
        <wp:inline distT="0" distB="0" distL="0" distR="0">
          <wp:extent cx="1019175" cy="6667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17B2" w:rsidRDefault="009117B2">
    <w:pPr>
      <w:pStyle w:val="Zhlav"/>
      <w:rPr>
        <w:b/>
        <w:sz w:val="22"/>
      </w:rPr>
    </w:pPr>
    <w:r>
      <w:tab/>
    </w:r>
    <w:r>
      <w:tab/>
    </w:r>
    <w:r>
      <w:rPr>
        <w:b/>
        <w:sz w:val="22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19E2"/>
    <w:multiLevelType w:val="hybridMultilevel"/>
    <w:tmpl w:val="D508372A"/>
    <w:lvl w:ilvl="0" w:tplc="7F7667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B80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8A9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16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ADD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CC8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2B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6FA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DCA7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0203"/>
    <w:multiLevelType w:val="hybridMultilevel"/>
    <w:tmpl w:val="1640E72E"/>
    <w:lvl w:ilvl="0" w:tplc="DC0448C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99716C"/>
    <w:multiLevelType w:val="hybridMultilevel"/>
    <w:tmpl w:val="F55462CA"/>
    <w:lvl w:ilvl="0" w:tplc="6172AA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231F20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E63218C"/>
    <w:multiLevelType w:val="hybridMultilevel"/>
    <w:tmpl w:val="6DE67F4E"/>
    <w:lvl w:ilvl="0" w:tplc="30E8B7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A19A3"/>
    <w:multiLevelType w:val="hybridMultilevel"/>
    <w:tmpl w:val="91B07978"/>
    <w:lvl w:ilvl="0" w:tplc="040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45C90"/>
    <w:multiLevelType w:val="hybridMultilevel"/>
    <w:tmpl w:val="8E36139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1601E4"/>
    <w:multiLevelType w:val="hybridMultilevel"/>
    <w:tmpl w:val="E0DCD572"/>
    <w:lvl w:ilvl="0" w:tplc="8FD0A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E85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9A35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87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7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E7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3654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D29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43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F62"/>
    <w:rsid w:val="0001378F"/>
    <w:rsid w:val="000266B9"/>
    <w:rsid w:val="00040D64"/>
    <w:rsid w:val="00046702"/>
    <w:rsid w:val="00047640"/>
    <w:rsid w:val="00051CB7"/>
    <w:rsid w:val="000535B1"/>
    <w:rsid w:val="00072A6B"/>
    <w:rsid w:val="00087058"/>
    <w:rsid w:val="00090745"/>
    <w:rsid w:val="00095BB6"/>
    <w:rsid w:val="000B2624"/>
    <w:rsid w:val="000C6139"/>
    <w:rsid w:val="000C627D"/>
    <w:rsid w:val="000C67C4"/>
    <w:rsid w:val="000D7319"/>
    <w:rsid w:val="000E0954"/>
    <w:rsid w:val="00103FDF"/>
    <w:rsid w:val="0010649A"/>
    <w:rsid w:val="001202CD"/>
    <w:rsid w:val="0013648C"/>
    <w:rsid w:val="00145F49"/>
    <w:rsid w:val="001544C9"/>
    <w:rsid w:val="00157537"/>
    <w:rsid w:val="0016444F"/>
    <w:rsid w:val="001927E1"/>
    <w:rsid w:val="00195F24"/>
    <w:rsid w:val="001A76E8"/>
    <w:rsid w:val="001B0A09"/>
    <w:rsid w:val="002224B5"/>
    <w:rsid w:val="00227E6F"/>
    <w:rsid w:val="0023244A"/>
    <w:rsid w:val="00234B2C"/>
    <w:rsid w:val="0024733B"/>
    <w:rsid w:val="00254F88"/>
    <w:rsid w:val="002560FE"/>
    <w:rsid w:val="002572CC"/>
    <w:rsid w:val="00260A76"/>
    <w:rsid w:val="00261645"/>
    <w:rsid w:val="00262A4D"/>
    <w:rsid w:val="00280B21"/>
    <w:rsid w:val="00286372"/>
    <w:rsid w:val="002A6881"/>
    <w:rsid w:val="002C4723"/>
    <w:rsid w:val="002E11AC"/>
    <w:rsid w:val="002F4EE3"/>
    <w:rsid w:val="00302D9B"/>
    <w:rsid w:val="0032418A"/>
    <w:rsid w:val="00347A59"/>
    <w:rsid w:val="00351E95"/>
    <w:rsid w:val="00362256"/>
    <w:rsid w:val="00367F62"/>
    <w:rsid w:val="00367FA7"/>
    <w:rsid w:val="003724EF"/>
    <w:rsid w:val="00376081"/>
    <w:rsid w:val="00376ACA"/>
    <w:rsid w:val="00387FA9"/>
    <w:rsid w:val="00396D9E"/>
    <w:rsid w:val="003A29AC"/>
    <w:rsid w:val="003C4715"/>
    <w:rsid w:val="003D6062"/>
    <w:rsid w:val="003E289F"/>
    <w:rsid w:val="00410549"/>
    <w:rsid w:val="00422D77"/>
    <w:rsid w:val="00431953"/>
    <w:rsid w:val="0043382F"/>
    <w:rsid w:val="00433937"/>
    <w:rsid w:val="00447B92"/>
    <w:rsid w:val="00452901"/>
    <w:rsid w:val="004609A2"/>
    <w:rsid w:val="0046629C"/>
    <w:rsid w:val="00472B57"/>
    <w:rsid w:val="00476C34"/>
    <w:rsid w:val="004837F4"/>
    <w:rsid w:val="0049002A"/>
    <w:rsid w:val="0049632B"/>
    <w:rsid w:val="004A78AA"/>
    <w:rsid w:val="004B325E"/>
    <w:rsid w:val="004B44D5"/>
    <w:rsid w:val="004B70E6"/>
    <w:rsid w:val="004C139D"/>
    <w:rsid w:val="004C3597"/>
    <w:rsid w:val="004E2773"/>
    <w:rsid w:val="00506CE2"/>
    <w:rsid w:val="005117F7"/>
    <w:rsid w:val="00511C7C"/>
    <w:rsid w:val="005141AA"/>
    <w:rsid w:val="005242C8"/>
    <w:rsid w:val="00535BBB"/>
    <w:rsid w:val="005446D2"/>
    <w:rsid w:val="00552046"/>
    <w:rsid w:val="00554EF5"/>
    <w:rsid w:val="00564A8E"/>
    <w:rsid w:val="00576274"/>
    <w:rsid w:val="00590BA3"/>
    <w:rsid w:val="005A3541"/>
    <w:rsid w:val="005A36A0"/>
    <w:rsid w:val="005A5618"/>
    <w:rsid w:val="005B00C2"/>
    <w:rsid w:val="005B4C54"/>
    <w:rsid w:val="005C1BF9"/>
    <w:rsid w:val="005C2229"/>
    <w:rsid w:val="005C5DE2"/>
    <w:rsid w:val="005C6DC0"/>
    <w:rsid w:val="005D4D1F"/>
    <w:rsid w:val="005E1F1D"/>
    <w:rsid w:val="005E2276"/>
    <w:rsid w:val="005F30A0"/>
    <w:rsid w:val="0060593F"/>
    <w:rsid w:val="0060625E"/>
    <w:rsid w:val="006137D9"/>
    <w:rsid w:val="00614E7F"/>
    <w:rsid w:val="00624E6A"/>
    <w:rsid w:val="0063113E"/>
    <w:rsid w:val="00633898"/>
    <w:rsid w:val="00642874"/>
    <w:rsid w:val="00643CC4"/>
    <w:rsid w:val="00667DDC"/>
    <w:rsid w:val="0067025F"/>
    <w:rsid w:val="00674EFC"/>
    <w:rsid w:val="00675B6F"/>
    <w:rsid w:val="0068549F"/>
    <w:rsid w:val="00694E56"/>
    <w:rsid w:val="006B38E2"/>
    <w:rsid w:val="006C4C59"/>
    <w:rsid w:val="006E0693"/>
    <w:rsid w:val="006E1C7A"/>
    <w:rsid w:val="006E68B1"/>
    <w:rsid w:val="006E6AC3"/>
    <w:rsid w:val="00701DC5"/>
    <w:rsid w:val="00704712"/>
    <w:rsid w:val="00711BF9"/>
    <w:rsid w:val="007161DD"/>
    <w:rsid w:val="00761A30"/>
    <w:rsid w:val="007B0C29"/>
    <w:rsid w:val="007B15A0"/>
    <w:rsid w:val="007B33EC"/>
    <w:rsid w:val="007C22CE"/>
    <w:rsid w:val="007D6BE9"/>
    <w:rsid w:val="007E4450"/>
    <w:rsid w:val="007F611F"/>
    <w:rsid w:val="008031E4"/>
    <w:rsid w:val="00813E69"/>
    <w:rsid w:val="008257DD"/>
    <w:rsid w:val="00887F7D"/>
    <w:rsid w:val="008A26CA"/>
    <w:rsid w:val="008A4C35"/>
    <w:rsid w:val="008A6294"/>
    <w:rsid w:val="008B4F20"/>
    <w:rsid w:val="008C7023"/>
    <w:rsid w:val="008D1A73"/>
    <w:rsid w:val="008D4C5E"/>
    <w:rsid w:val="008D7317"/>
    <w:rsid w:val="008F5988"/>
    <w:rsid w:val="009117B2"/>
    <w:rsid w:val="00926C97"/>
    <w:rsid w:val="00953167"/>
    <w:rsid w:val="00953673"/>
    <w:rsid w:val="00974C6D"/>
    <w:rsid w:val="009771D6"/>
    <w:rsid w:val="009C0775"/>
    <w:rsid w:val="00A04496"/>
    <w:rsid w:val="00A064EF"/>
    <w:rsid w:val="00A1559A"/>
    <w:rsid w:val="00A33CB6"/>
    <w:rsid w:val="00A377B0"/>
    <w:rsid w:val="00A63AC2"/>
    <w:rsid w:val="00A87F40"/>
    <w:rsid w:val="00AB5C31"/>
    <w:rsid w:val="00AC278D"/>
    <w:rsid w:val="00AD1705"/>
    <w:rsid w:val="00AF487E"/>
    <w:rsid w:val="00B123D3"/>
    <w:rsid w:val="00B16C99"/>
    <w:rsid w:val="00B26BE6"/>
    <w:rsid w:val="00B3399A"/>
    <w:rsid w:val="00B436F2"/>
    <w:rsid w:val="00B4779E"/>
    <w:rsid w:val="00B64A00"/>
    <w:rsid w:val="00B83B2A"/>
    <w:rsid w:val="00B9020D"/>
    <w:rsid w:val="00B93F76"/>
    <w:rsid w:val="00BA13BB"/>
    <w:rsid w:val="00BA778E"/>
    <w:rsid w:val="00BB0661"/>
    <w:rsid w:val="00BB5B6B"/>
    <w:rsid w:val="00BC29D2"/>
    <w:rsid w:val="00C01924"/>
    <w:rsid w:val="00C3474C"/>
    <w:rsid w:val="00C63ABC"/>
    <w:rsid w:val="00C765EC"/>
    <w:rsid w:val="00C8239A"/>
    <w:rsid w:val="00C85F92"/>
    <w:rsid w:val="00CA291A"/>
    <w:rsid w:val="00CC1B29"/>
    <w:rsid w:val="00CC215A"/>
    <w:rsid w:val="00CE0120"/>
    <w:rsid w:val="00CE4F18"/>
    <w:rsid w:val="00CE6CE7"/>
    <w:rsid w:val="00D1125B"/>
    <w:rsid w:val="00D12537"/>
    <w:rsid w:val="00D15A10"/>
    <w:rsid w:val="00D40694"/>
    <w:rsid w:val="00D6085F"/>
    <w:rsid w:val="00D73F0F"/>
    <w:rsid w:val="00D75ED2"/>
    <w:rsid w:val="00D83D11"/>
    <w:rsid w:val="00D95C69"/>
    <w:rsid w:val="00DA3115"/>
    <w:rsid w:val="00DC4C5F"/>
    <w:rsid w:val="00E07B58"/>
    <w:rsid w:val="00E206C2"/>
    <w:rsid w:val="00E33645"/>
    <w:rsid w:val="00E35AC4"/>
    <w:rsid w:val="00E35BA4"/>
    <w:rsid w:val="00E61EB7"/>
    <w:rsid w:val="00E71037"/>
    <w:rsid w:val="00E8264E"/>
    <w:rsid w:val="00E903FE"/>
    <w:rsid w:val="00EA521D"/>
    <w:rsid w:val="00EC3B04"/>
    <w:rsid w:val="00EC5F09"/>
    <w:rsid w:val="00ED5CE2"/>
    <w:rsid w:val="00F26170"/>
    <w:rsid w:val="00F27275"/>
    <w:rsid w:val="00F463DF"/>
    <w:rsid w:val="00F520F8"/>
    <w:rsid w:val="00F56123"/>
    <w:rsid w:val="00F601EC"/>
    <w:rsid w:val="00F63735"/>
    <w:rsid w:val="00F6778B"/>
    <w:rsid w:val="00F90733"/>
    <w:rsid w:val="00FC4444"/>
    <w:rsid w:val="00FE156D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05079198-BDFF-42C8-A7A8-4AB0FD1D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95C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26C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5C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pPr>
      <w:spacing w:line="360" w:lineRule="auto"/>
      <w:ind w:firstLine="708"/>
      <w:jc w:val="both"/>
    </w:pPr>
  </w:style>
  <w:style w:type="paragraph" w:styleId="Zkladntext">
    <w:name w:val="Body Text"/>
    <w:basedOn w:val="Normln"/>
    <w:rPr>
      <w:b/>
    </w:rPr>
  </w:style>
  <w:style w:type="paragraph" w:styleId="Zkladntextodsazen2">
    <w:name w:val="Body Text Indent 2"/>
    <w:basedOn w:val="Normln"/>
    <w:pPr>
      <w:ind w:firstLine="715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pPr>
      <w:jc w:val="center"/>
    </w:pPr>
    <w:rPr>
      <w:b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sz w:val="20"/>
    </w:rPr>
  </w:style>
  <w:style w:type="paragraph" w:styleId="Textbubliny">
    <w:name w:val="Balloon Text"/>
    <w:basedOn w:val="Normln"/>
    <w:semiHidden/>
    <w:rsid w:val="00C63AB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2A68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688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688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68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6881"/>
    <w:rPr>
      <w:b/>
      <w:bCs/>
    </w:rPr>
  </w:style>
  <w:style w:type="character" w:customStyle="1" w:styleId="ZkladntextodsazenChar">
    <w:name w:val="Základní text odsazený Char"/>
    <w:link w:val="Zkladntextodsazen"/>
    <w:rsid w:val="00145F49"/>
    <w:rPr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6274"/>
    <w:rPr>
      <w:rFonts w:ascii="Calibri" w:eastAsiaTheme="minorHAnsi" w:hAnsi="Calibri" w:cstheme="minorBid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0D731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0D7319"/>
  </w:style>
  <w:style w:type="paragraph" w:customStyle="1" w:styleId="nadpisvyhlky">
    <w:name w:val="nadpis vyhlášky"/>
    <w:basedOn w:val="Normln"/>
    <w:next w:val="Normln"/>
    <w:rsid w:val="00A377B0"/>
    <w:pPr>
      <w:keepNext/>
      <w:keepLines/>
      <w:spacing w:before="120"/>
      <w:jc w:val="center"/>
      <w:outlineLvl w:val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D95C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D95C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26C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ZpatChar">
    <w:name w:val="Zápatí Char"/>
    <w:basedOn w:val="Standardnpsmoodstavce"/>
    <w:link w:val="Zpat"/>
    <w:uiPriority w:val="99"/>
    <w:rsid w:val="00926C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Mgr</vt:lpstr>
    </vt:vector>
  </TitlesOfParts>
  <Company>Microsoft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</dc:title>
  <dc:subject/>
  <dc:creator>SMO</dc:creator>
  <cp:keywords/>
  <cp:lastModifiedBy>Chládková Jana</cp:lastModifiedBy>
  <cp:revision>8</cp:revision>
  <cp:lastPrinted>2016-05-30T08:07:00Z</cp:lastPrinted>
  <dcterms:created xsi:type="dcterms:W3CDTF">2016-05-20T15:19:00Z</dcterms:created>
  <dcterms:modified xsi:type="dcterms:W3CDTF">2016-05-30T08:13:00Z</dcterms:modified>
</cp:coreProperties>
</file>