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75" w:rsidRPr="004F6777" w:rsidRDefault="00AB2C75" w:rsidP="00AB2C75">
      <w:pPr>
        <w:tabs>
          <w:tab w:val="right" w:pos="9214"/>
        </w:tabs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  <w:lang w:eastAsia="cs-CZ"/>
        </w:rPr>
        <w:drawing>
          <wp:inline distT="0" distB="0" distL="0" distR="0">
            <wp:extent cx="1857375" cy="1152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C75" w:rsidRPr="004F6777" w:rsidRDefault="00AB2C75" w:rsidP="00AB2C75">
      <w:pPr>
        <w:rPr>
          <w:rFonts w:ascii="Arial" w:hAnsi="Arial" w:cs="Arial"/>
          <w:b/>
          <w:i/>
          <w:sz w:val="22"/>
          <w:szCs w:val="22"/>
        </w:rPr>
      </w:pPr>
    </w:p>
    <w:p w:rsidR="00AB2C75" w:rsidRDefault="00AB2C75" w:rsidP="00AB2C75">
      <w:pPr>
        <w:rPr>
          <w:rFonts w:ascii="Arial" w:hAnsi="Arial" w:cs="Arial"/>
          <w:b/>
          <w:i/>
          <w:sz w:val="22"/>
          <w:szCs w:val="22"/>
        </w:rPr>
      </w:pPr>
    </w:p>
    <w:p w:rsidR="00AB2C75" w:rsidRDefault="00AB2C75" w:rsidP="00AB2C75">
      <w:pPr>
        <w:rPr>
          <w:rFonts w:ascii="Arial" w:hAnsi="Arial" w:cs="Arial"/>
          <w:b/>
          <w:i/>
          <w:sz w:val="22"/>
          <w:szCs w:val="22"/>
        </w:rPr>
      </w:pPr>
    </w:p>
    <w:p w:rsidR="00AB2C75" w:rsidRDefault="00AB2C75" w:rsidP="00AB2C75">
      <w:pPr>
        <w:rPr>
          <w:rFonts w:ascii="Arial" w:hAnsi="Arial" w:cs="Arial"/>
          <w:b/>
          <w:i/>
          <w:sz w:val="22"/>
          <w:szCs w:val="22"/>
        </w:rPr>
      </w:pPr>
    </w:p>
    <w:p w:rsidR="00AB2C75" w:rsidRDefault="00AB2C75" w:rsidP="00AB2C75">
      <w:pPr>
        <w:rPr>
          <w:rFonts w:ascii="Arial" w:hAnsi="Arial" w:cs="Arial"/>
          <w:b/>
          <w:i/>
          <w:sz w:val="22"/>
          <w:szCs w:val="22"/>
        </w:rPr>
      </w:pPr>
    </w:p>
    <w:p w:rsidR="00590141" w:rsidRDefault="00AB2C75" w:rsidP="00AB2C7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2C75">
        <w:rPr>
          <w:rFonts w:ascii="Arial" w:hAnsi="Arial" w:cs="Arial"/>
          <w:b/>
          <w:i/>
          <w:sz w:val="22"/>
          <w:szCs w:val="22"/>
        </w:rPr>
        <w:t xml:space="preserve">místopředseda Senátu PČR Ivo Bárek a </w:t>
      </w:r>
    </w:p>
    <w:p w:rsidR="00AB2C75" w:rsidRPr="00AB2C75" w:rsidRDefault="00AB2C75" w:rsidP="00AB2C75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2C75">
        <w:rPr>
          <w:rFonts w:ascii="Arial" w:hAnsi="Arial" w:cs="Arial"/>
          <w:b/>
          <w:i/>
          <w:sz w:val="22"/>
          <w:szCs w:val="22"/>
        </w:rPr>
        <w:t>senátor Jiří Burian</w:t>
      </w:r>
    </w:p>
    <w:p w:rsidR="00AB2C75" w:rsidRPr="00AB2C75" w:rsidRDefault="00AB2C75" w:rsidP="00AB2C75">
      <w:pPr>
        <w:tabs>
          <w:tab w:val="left" w:pos="0"/>
        </w:tabs>
        <w:rPr>
          <w:rFonts w:ascii="Arial" w:hAnsi="Arial" w:cs="Arial"/>
          <w:i/>
          <w:sz w:val="22"/>
          <w:szCs w:val="22"/>
        </w:rPr>
      </w:pPr>
    </w:p>
    <w:p w:rsidR="00590141" w:rsidRDefault="00AB2C75" w:rsidP="00590141">
      <w:pPr>
        <w:tabs>
          <w:tab w:val="left" w:pos="0"/>
        </w:tabs>
        <w:jc w:val="center"/>
        <w:rPr>
          <w:rFonts w:ascii="Arial" w:hAnsi="Arial" w:cs="Arial"/>
          <w:b/>
          <w:i/>
          <w:sz w:val="28"/>
          <w:szCs w:val="28"/>
        </w:rPr>
      </w:pPr>
      <w:r w:rsidRPr="00AB2C75">
        <w:rPr>
          <w:rFonts w:ascii="Arial" w:hAnsi="Arial" w:cs="Arial"/>
          <w:i/>
          <w:sz w:val="22"/>
          <w:szCs w:val="22"/>
        </w:rPr>
        <w:t>si Vás dovolují pozvat na</w:t>
      </w:r>
      <w:r w:rsidR="00590141">
        <w:rPr>
          <w:rFonts w:ascii="Arial" w:hAnsi="Arial" w:cs="Arial"/>
          <w:i/>
          <w:sz w:val="22"/>
          <w:szCs w:val="22"/>
        </w:rPr>
        <w:t xml:space="preserve"> </w:t>
      </w:r>
      <w:r w:rsidRPr="00590141">
        <w:rPr>
          <w:rFonts w:ascii="Arial" w:hAnsi="Arial" w:cs="Arial"/>
          <w:i/>
          <w:sz w:val="22"/>
          <w:szCs w:val="22"/>
        </w:rPr>
        <w:t xml:space="preserve">seminář </w:t>
      </w:r>
    </w:p>
    <w:p w:rsidR="00590141" w:rsidRDefault="00590141" w:rsidP="00590141">
      <w:pPr>
        <w:tabs>
          <w:tab w:val="left" w:pos="0"/>
        </w:tabs>
        <w:jc w:val="center"/>
        <w:rPr>
          <w:rFonts w:ascii="Arial" w:hAnsi="Arial" w:cs="Arial"/>
          <w:b/>
          <w:i/>
          <w:sz w:val="28"/>
          <w:szCs w:val="28"/>
        </w:rPr>
      </w:pPr>
    </w:p>
    <w:p w:rsidR="00AB2C75" w:rsidRPr="00590141" w:rsidRDefault="00AB2C75" w:rsidP="00590141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AB2C75">
        <w:rPr>
          <w:rFonts w:ascii="Arial" w:hAnsi="Arial" w:cs="Arial"/>
          <w:b/>
          <w:i/>
          <w:sz w:val="28"/>
          <w:szCs w:val="28"/>
        </w:rPr>
        <w:t>„Problematika sucha a pitné vody“</w:t>
      </w:r>
    </w:p>
    <w:p w:rsidR="00AB2C75" w:rsidRPr="00AB2C75" w:rsidRDefault="00AB2C75" w:rsidP="00AB2C75">
      <w:pPr>
        <w:jc w:val="both"/>
        <w:rPr>
          <w:rFonts w:ascii="Arial" w:hAnsi="Arial" w:cs="Arial"/>
          <w:i/>
          <w:sz w:val="22"/>
          <w:szCs w:val="22"/>
        </w:rPr>
      </w:pPr>
    </w:p>
    <w:p w:rsidR="00AB2C75" w:rsidRPr="00AB2C75" w:rsidRDefault="00AB2C75" w:rsidP="00AB2C75">
      <w:pPr>
        <w:jc w:val="both"/>
        <w:rPr>
          <w:rFonts w:ascii="Arial" w:hAnsi="Arial" w:cs="Arial"/>
          <w:i/>
          <w:sz w:val="22"/>
          <w:szCs w:val="22"/>
        </w:rPr>
      </w:pPr>
    </w:p>
    <w:p w:rsidR="00AB2C75" w:rsidRPr="00AB2C75" w:rsidRDefault="00AB2C75" w:rsidP="00AB2C75">
      <w:pPr>
        <w:jc w:val="both"/>
        <w:rPr>
          <w:rFonts w:ascii="Arial" w:hAnsi="Arial" w:cs="Arial"/>
          <w:i/>
          <w:sz w:val="22"/>
          <w:szCs w:val="22"/>
        </w:rPr>
      </w:pPr>
    </w:p>
    <w:p w:rsidR="00AB2C75" w:rsidRPr="00AB2C75" w:rsidRDefault="00AB2C75" w:rsidP="00AB2C75">
      <w:pPr>
        <w:spacing w:line="360" w:lineRule="auto"/>
        <w:jc w:val="center"/>
        <w:rPr>
          <w:rFonts w:ascii="Arial" w:hAnsi="Arial" w:cs="Arial"/>
          <w:b/>
          <w:i/>
        </w:rPr>
      </w:pPr>
      <w:r w:rsidRPr="00AB2C75">
        <w:rPr>
          <w:rFonts w:ascii="Arial" w:hAnsi="Arial" w:cs="Arial"/>
          <w:b/>
          <w:i/>
        </w:rPr>
        <w:t xml:space="preserve">konaný </w:t>
      </w:r>
      <w:r w:rsidR="00836BBB">
        <w:rPr>
          <w:rFonts w:ascii="Arial" w:hAnsi="Arial" w:cs="Arial"/>
          <w:b/>
          <w:i/>
        </w:rPr>
        <w:t>v pondělí</w:t>
      </w:r>
      <w:r w:rsidR="00590141">
        <w:rPr>
          <w:rFonts w:ascii="Arial" w:hAnsi="Arial" w:cs="Arial"/>
          <w:b/>
          <w:i/>
        </w:rPr>
        <w:t xml:space="preserve"> 2. listopadu 2015  9,00 – 14,3</w:t>
      </w:r>
      <w:r w:rsidRPr="00AB2C75">
        <w:rPr>
          <w:rFonts w:ascii="Arial" w:hAnsi="Arial" w:cs="Arial"/>
          <w:b/>
          <w:i/>
        </w:rPr>
        <w:t xml:space="preserve">0 </w:t>
      </w:r>
      <w:r w:rsidR="00590141">
        <w:rPr>
          <w:rFonts w:ascii="Arial" w:hAnsi="Arial" w:cs="Arial"/>
          <w:b/>
          <w:i/>
        </w:rPr>
        <w:t>hodin</w:t>
      </w:r>
    </w:p>
    <w:p w:rsidR="00AB2C75" w:rsidRPr="00AB2C75" w:rsidRDefault="00AB2C75" w:rsidP="00AB2C75">
      <w:pPr>
        <w:spacing w:line="360" w:lineRule="auto"/>
        <w:jc w:val="center"/>
        <w:rPr>
          <w:rFonts w:ascii="Arial" w:hAnsi="Arial" w:cs="Arial"/>
          <w:b/>
          <w:i/>
        </w:rPr>
      </w:pPr>
      <w:r w:rsidRPr="00AB2C75">
        <w:rPr>
          <w:rFonts w:ascii="Arial" w:hAnsi="Arial" w:cs="Arial"/>
          <w:b/>
          <w:i/>
        </w:rPr>
        <w:t>v Senátu Parlamentu ČR, Jednací sál</w:t>
      </w:r>
    </w:p>
    <w:p w:rsidR="00AB2C75" w:rsidRPr="00AB2C75" w:rsidRDefault="00AB2C75" w:rsidP="00AB2C75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B2C75">
        <w:rPr>
          <w:rFonts w:ascii="Arial" w:hAnsi="Arial" w:cs="Arial"/>
          <w:i/>
          <w:sz w:val="22"/>
          <w:szCs w:val="22"/>
        </w:rPr>
        <w:t>(recepce A, vchod z Valdštejnské ulice)</w:t>
      </w:r>
    </w:p>
    <w:p w:rsidR="005903A8" w:rsidRPr="00AB2C75" w:rsidRDefault="005903A8">
      <w:pPr>
        <w:rPr>
          <w:rFonts w:ascii="Arial" w:hAnsi="Arial" w:cs="Arial"/>
        </w:rPr>
      </w:pPr>
    </w:p>
    <w:p w:rsidR="00AB2C75" w:rsidRDefault="00AB2C75">
      <w:pPr>
        <w:rPr>
          <w:rFonts w:ascii="Arial" w:hAnsi="Arial" w:cs="Arial"/>
        </w:rPr>
      </w:pPr>
    </w:p>
    <w:p w:rsidR="00590141" w:rsidRDefault="00590141">
      <w:pPr>
        <w:rPr>
          <w:rFonts w:ascii="Arial" w:hAnsi="Arial" w:cs="Arial"/>
        </w:rPr>
      </w:pPr>
    </w:p>
    <w:p w:rsidR="00590141" w:rsidRDefault="00590141">
      <w:pPr>
        <w:rPr>
          <w:rFonts w:ascii="Arial" w:hAnsi="Arial" w:cs="Arial"/>
        </w:rPr>
      </w:pPr>
    </w:p>
    <w:p w:rsidR="00590141" w:rsidRDefault="00590141">
      <w:pPr>
        <w:rPr>
          <w:rFonts w:ascii="Arial" w:hAnsi="Arial" w:cs="Arial"/>
        </w:rPr>
      </w:pPr>
    </w:p>
    <w:p w:rsidR="00590141" w:rsidRDefault="00590141">
      <w:pPr>
        <w:rPr>
          <w:rFonts w:ascii="Arial" w:hAnsi="Arial" w:cs="Arial"/>
        </w:rPr>
      </w:pPr>
    </w:p>
    <w:p w:rsidR="00590141" w:rsidRDefault="00590141">
      <w:pPr>
        <w:rPr>
          <w:rFonts w:ascii="Arial" w:hAnsi="Arial" w:cs="Arial"/>
        </w:rPr>
      </w:pPr>
    </w:p>
    <w:p w:rsidR="00AB2C75" w:rsidRPr="00941D23" w:rsidRDefault="00AB2C75">
      <w:pPr>
        <w:rPr>
          <w:rFonts w:ascii="Arial" w:hAnsi="Arial" w:cs="Arial"/>
          <w:b/>
          <w:i/>
          <w:sz w:val="20"/>
          <w:szCs w:val="20"/>
        </w:rPr>
      </w:pPr>
      <w:r w:rsidRPr="00941D23">
        <w:rPr>
          <w:rFonts w:ascii="Arial" w:hAnsi="Arial" w:cs="Arial"/>
          <w:i/>
          <w:sz w:val="20"/>
          <w:szCs w:val="20"/>
        </w:rPr>
        <w:t>Odbornými garanty semináře jsou</w:t>
      </w:r>
      <w:r w:rsidR="00941D23">
        <w:rPr>
          <w:rFonts w:ascii="Arial" w:hAnsi="Arial" w:cs="Arial"/>
          <w:b/>
          <w:i/>
          <w:sz w:val="20"/>
          <w:szCs w:val="20"/>
        </w:rPr>
        <w:t xml:space="preserve"> Sdružení oboru vodovodů a kanalizace ČR a Svaz měst a obcí ČR</w:t>
      </w:r>
      <w:r w:rsidRPr="00941D23">
        <w:rPr>
          <w:rFonts w:ascii="Arial" w:hAnsi="Arial" w:cs="Arial"/>
          <w:b/>
          <w:i/>
          <w:sz w:val="20"/>
          <w:szCs w:val="20"/>
        </w:rPr>
        <w:t>:</w:t>
      </w:r>
    </w:p>
    <w:p w:rsidR="00AB2C75" w:rsidRDefault="00AB2C75">
      <w:pPr>
        <w:rPr>
          <w:rFonts w:ascii="Arial" w:hAnsi="Arial" w:cs="Arial"/>
        </w:rPr>
      </w:pPr>
    </w:p>
    <w:p w:rsidR="00590141" w:rsidRDefault="00590141">
      <w:pPr>
        <w:rPr>
          <w:rFonts w:ascii="Arial" w:hAnsi="Arial" w:cs="Arial"/>
        </w:rPr>
      </w:pPr>
    </w:p>
    <w:p w:rsidR="00590141" w:rsidRDefault="00590141">
      <w:pPr>
        <w:rPr>
          <w:rFonts w:ascii="Arial" w:hAnsi="Arial" w:cs="Arial"/>
        </w:rPr>
      </w:pPr>
    </w:p>
    <w:p w:rsidR="00AB2C75" w:rsidRDefault="00AB2C7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2051345" cy="787179"/>
            <wp:effectExtent l="0" t="0" r="6350" b="0"/>
            <wp:docPr id="2" name="Obrázek 2" descr="C:\Users\konigp\Desktop\Bárek\Such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igp\Desktop\Bárek\Sucho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78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93B02">
        <w:rPr>
          <w:rFonts w:ascii="Arial" w:hAnsi="Arial" w:cs="Arial"/>
          <w:noProof/>
          <w:lang w:eastAsia="cs-CZ"/>
        </w:rPr>
        <w:drawing>
          <wp:inline distT="0" distB="0" distL="0" distR="0">
            <wp:extent cx="1081405" cy="771525"/>
            <wp:effectExtent l="19050" t="0" r="4445" b="0"/>
            <wp:docPr id="8" name="obrázek 6" descr="C:\Users\Stefany\Desktop\sm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fany\Desktop\smo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7E" w:rsidRDefault="00D0627E" w:rsidP="009023C0">
      <w:pPr>
        <w:rPr>
          <w:rFonts w:ascii="Arial" w:hAnsi="Arial" w:cs="Arial"/>
        </w:rPr>
      </w:pPr>
    </w:p>
    <w:p w:rsidR="009023C0" w:rsidRDefault="009023C0" w:rsidP="009023C0">
      <w:pPr>
        <w:rPr>
          <w:rFonts w:ascii="Arial" w:hAnsi="Arial" w:cs="Arial"/>
        </w:rPr>
      </w:pPr>
    </w:p>
    <w:p w:rsidR="00D0627E" w:rsidRDefault="00D0627E" w:rsidP="00D0627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  <w:noProof/>
          <w:sz w:val="22"/>
          <w:szCs w:val="22"/>
          <w:lang w:eastAsia="cs-CZ"/>
        </w:rPr>
        <w:lastRenderedPageBreak/>
        <w:drawing>
          <wp:inline distT="0" distB="0" distL="0" distR="0">
            <wp:extent cx="1857375" cy="1152525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141" w:rsidRDefault="00590141" w:rsidP="00D0627E">
      <w:pPr>
        <w:rPr>
          <w:rFonts w:ascii="Arial" w:hAnsi="Arial" w:cs="Arial"/>
          <w:b/>
        </w:rPr>
      </w:pPr>
    </w:p>
    <w:p w:rsidR="00AB2C75" w:rsidRPr="00D0627E" w:rsidRDefault="00AB2C75" w:rsidP="00D0627E">
      <w:pPr>
        <w:rPr>
          <w:rFonts w:ascii="Arial" w:hAnsi="Arial" w:cs="Arial"/>
          <w:b/>
        </w:rPr>
      </w:pPr>
      <w:r w:rsidRPr="00D0627E">
        <w:rPr>
          <w:rFonts w:ascii="Arial" w:hAnsi="Arial" w:cs="Arial"/>
          <w:b/>
        </w:rPr>
        <w:t>Program:</w:t>
      </w:r>
      <w:r w:rsidR="00D0627E" w:rsidRPr="00D0627E">
        <w:rPr>
          <w:rFonts w:ascii="Arial" w:hAnsi="Arial" w:cs="Arial"/>
          <w:b/>
          <w:i/>
          <w:noProof/>
          <w:sz w:val="22"/>
          <w:szCs w:val="22"/>
          <w:lang w:eastAsia="cs-CZ"/>
        </w:rPr>
        <w:t xml:space="preserve"> </w:t>
      </w:r>
    </w:p>
    <w:p w:rsidR="00D0627E" w:rsidRDefault="00D0627E">
      <w:pPr>
        <w:rPr>
          <w:rFonts w:ascii="Arial" w:hAnsi="Arial" w:cs="Arial"/>
        </w:rPr>
      </w:pPr>
    </w:p>
    <w:p w:rsidR="00D0627E" w:rsidRPr="00446548" w:rsidRDefault="00D0627E" w:rsidP="00446548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>8:</w:t>
      </w:r>
      <w:r w:rsidR="00590141"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>15</w:t>
      </w:r>
      <w:r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– 9:00</w:t>
      </w:r>
      <w:r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446548">
        <w:rPr>
          <w:rFonts w:ascii="Arial" w:hAnsi="Arial" w:cs="Arial"/>
          <w:b/>
          <w:i/>
          <w:color w:val="000000" w:themeColor="text1"/>
          <w:sz w:val="20"/>
          <w:szCs w:val="20"/>
        </w:rPr>
        <w:t>Registrace</w:t>
      </w:r>
    </w:p>
    <w:p w:rsidR="00D0627E" w:rsidRPr="00446548" w:rsidRDefault="00D0627E" w:rsidP="00D0627E">
      <w:pPr>
        <w:ind w:left="284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36526" w:rsidRDefault="00590141" w:rsidP="00446548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>9:00 – 9:20</w:t>
      </w:r>
      <w:r w:rsidR="00D0627E"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="00446548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446548">
        <w:rPr>
          <w:rFonts w:ascii="Arial" w:hAnsi="Arial" w:cs="Arial"/>
          <w:b/>
          <w:i/>
          <w:color w:val="000000" w:themeColor="text1"/>
          <w:sz w:val="20"/>
          <w:szCs w:val="20"/>
        </w:rPr>
        <w:t>Úvodní slovo</w:t>
      </w:r>
      <w:r w:rsidR="00B36526" w:rsidRPr="00446548">
        <w:rPr>
          <w:rFonts w:ascii="Arial" w:hAnsi="Arial" w:cs="Arial"/>
          <w:b/>
          <w:i/>
          <w:color w:val="000000" w:themeColor="text1"/>
          <w:sz w:val="20"/>
          <w:szCs w:val="20"/>
        </w:rPr>
        <w:t>:</w:t>
      </w:r>
    </w:p>
    <w:p w:rsidR="00BB5078" w:rsidRPr="00446548" w:rsidRDefault="00BB5078" w:rsidP="00446548">
      <w:pPr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:rsidR="00B36526" w:rsidRPr="00BB5078" w:rsidRDefault="00B36526" w:rsidP="00B36526">
      <w:pPr>
        <w:pStyle w:val="Odstavecseseznamem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B5078">
        <w:rPr>
          <w:rFonts w:ascii="Arial" w:hAnsi="Arial" w:cs="Arial"/>
          <w:color w:val="000000" w:themeColor="text1"/>
          <w:sz w:val="20"/>
          <w:szCs w:val="20"/>
        </w:rPr>
        <w:t>Ing. Ivo Bárek, místopředseda Senátu PČR</w:t>
      </w:r>
    </w:p>
    <w:p w:rsidR="00D0627E" w:rsidRPr="00BB5078" w:rsidRDefault="00B36526" w:rsidP="00B36526">
      <w:pPr>
        <w:pStyle w:val="Odstavecseseznamem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B5078">
        <w:rPr>
          <w:rFonts w:ascii="Arial" w:hAnsi="Arial" w:cs="Arial"/>
          <w:color w:val="000000" w:themeColor="text1"/>
          <w:sz w:val="20"/>
          <w:szCs w:val="20"/>
        </w:rPr>
        <w:t>Ing. Jiří</w:t>
      </w:r>
      <w:r w:rsidR="00D0627E" w:rsidRPr="00BB50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5078">
        <w:rPr>
          <w:rFonts w:ascii="Arial" w:hAnsi="Arial" w:cs="Arial"/>
          <w:color w:val="000000" w:themeColor="text1"/>
          <w:sz w:val="20"/>
          <w:szCs w:val="20"/>
        </w:rPr>
        <w:t>Burian, senátor PČR</w:t>
      </w:r>
    </w:p>
    <w:p w:rsidR="00D0627E" w:rsidRPr="00BB5078" w:rsidRDefault="00B36526" w:rsidP="00B36526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B5078">
        <w:rPr>
          <w:rFonts w:ascii="Arial" w:hAnsi="Arial" w:cs="Arial"/>
          <w:sz w:val="20"/>
          <w:szCs w:val="20"/>
        </w:rPr>
        <w:t>Ing. František Barák, pře</w:t>
      </w:r>
      <w:r w:rsidRPr="00BB5078">
        <w:rPr>
          <w:rStyle w:val="highlightedsearchterm"/>
          <w:rFonts w:ascii="Arial" w:hAnsi="Arial" w:cs="Arial"/>
          <w:sz w:val="20"/>
          <w:szCs w:val="20"/>
        </w:rPr>
        <w:t>d</w:t>
      </w:r>
      <w:r w:rsidRPr="00BB5078">
        <w:rPr>
          <w:rFonts w:ascii="Arial" w:hAnsi="Arial" w:cs="Arial"/>
          <w:sz w:val="20"/>
          <w:szCs w:val="20"/>
        </w:rPr>
        <w:t>se</w:t>
      </w:r>
      <w:r w:rsidRPr="00BB5078">
        <w:rPr>
          <w:rStyle w:val="highlightedsearchterm"/>
          <w:rFonts w:ascii="Arial" w:hAnsi="Arial" w:cs="Arial"/>
          <w:sz w:val="20"/>
          <w:szCs w:val="20"/>
        </w:rPr>
        <w:t>d</w:t>
      </w:r>
      <w:r w:rsidRPr="00BB5078">
        <w:rPr>
          <w:rFonts w:ascii="Arial" w:hAnsi="Arial" w:cs="Arial"/>
          <w:sz w:val="20"/>
          <w:szCs w:val="20"/>
        </w:rPr>
        <w:t>a pře</w:t>
      </w:r>
      <w:r w:rsidRPr="00BB5078">
        <w:rPr>
          <w:rStyle w:val="highlightedsearchterm"/>
          <w:rFonts w:ascii="Arial" w:hAnsi="Arial" w:cs="Arial"/>
          <w:sz w:val="20"/>
          <w:szCs w:val="20"/>
        </w:rPr>
        <w:t>d</w:t>
      </w:r>
      <w:r w:rsidRPr="00BB5078">
        <w:rPr>
          <w:rFonts w:ascii="Arial" w:hAnsi="Arial" w:cs="Arial"/>
          <w:sz w:val="20"/>
          <w:szCs w:val="20"/>
        </w:rPr>
        <w:t>stavenstva SOVAK ČR</w:t>
      </w:r>
    </w:p>
    <w:p w:rsidR="00D0627E" w:rsidRPr="009023C0" w:rsidRDefault="00B36526" w:rsidP="00B36526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B5078">
        <w:rPr>
          <w:rStyle w:val="Siln"/>
          <w:rFonts w:ascii="Arial" w:hAnsi="Arial" w:cs="Arial"/>
          <w:b w:val="0"/>
          <w:sz w:val="20"/>
          <w:szCs w:val="20"/>
        </w:rPr>
        <w:t>Ing. Dan Jiránek, výkonný ředitel Svazu měst a obcí ČR</w:t>
      </w:r>
    </w:p>
    <w:p w:rsidR="00D0627E" w:rsidRPr="00446548" w:rsidRDefault="00590141" w:rsidP="00446548">
      <w:pPr>
        <w:pStyle w:val="Normlnweb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b/>
          <w:i/>
          <w:sz w:val="22"/>
          <w:szCs w:val="22"/>
        </w:rPr>
        <w:t>9:20 – 10:1</w:t>
      </w:r>
      <w:r w:rsidR="00D0627E" w:rsidRPr="00446548">
        <w:rPr>
          <w:rFonts w:ascii="Arial" w:hAnsi="Arial" w:cs="Arial"/>
          <w:b/>
          <w:i/>
          <w:sz w:val="22"/>
          <w:szCs w:val="22"/>
        </w:rPr>
        <w:t>0</w:t>
      </w:r>
      <w:r w:rsidR="00D0627E" w:rsidRPr="00446548">
        <w:rPr>
          <w:rFonts w:ascii="Arial" w:hAnsi="Arial" w:cs="Arial"/>
          <w:b/>
          <w:i/>
          <w:color w:val="FF0000"/>
          <w:sz w:val="22"/>
          <w:szCs w:val="22"/>
        </w:rPr>
        <w:tab/>
      </w:r>
      <w:r w:rsidR="00471E2D">
        <w:rPr>
          <w:rFonts w:ascii="Arial" w:hAnsi="Arial" w:cs="Arial"/>
          <w:b/>
          <w:i/>
          <w:color w:val="FF0000"/>
          <w:sz w:val="20"/>
          <w:szCs w:val="20"/>
        </w:rPr>
        <w:t>Legisl</w:t>
      </w:r>
      <w:r w:rsidRPr="00446548">
        <w:rPr>
          <w:rFonts w:ascii="Arial" w:hAnsi="Arial" w:cs="Arial"/>
          <w:b/>
          <w:i/>
          <w:color w:val="FF0000"/>
          <w:sz w:val="20"/>
          <w:szCs w:val="20"/>
        </w:rPr>
        <w:t xml:space="preserve">ativní opatření: </w:t>
      </w:r>
      <w:r w:rsidRPr="00446548">
        <w:rPr>
          <w:rFonts w:ascii="Arial" w:hAnsi="Arial" w:cs="Arial"/>
          <w:b/>
          <w:sz w:val="20"/>
          <w:szCs w:val="20"/>
        </w:rPr>
        <w:t>Jaké změny jsou nutné zapracovat do zákona o vodách? Potřeba definice stupňů sucha, monitoring, úkoly samosprávy, změny ve zpoplatnění a motivace k šetření vodou, kontrola, postihy a sankce, úloha vodních děl, hospodaření se srážkovými a vyčištěnými odpadními vodami, opatření v době sucha na vymezeném území</w:t>
      </w:r>
    </w:p>
    <w:p w:rsidR="00D0627E" w:rsidRPr="00446548" w:rsidRDefault="00590141" w:rsidP="00D0627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 w:rsidR="00BB5078">
        <w:rPr>
          <w:rFonts w:ascii="Arial" w:hAnsi="Arial" w:cs="Arial"/>
          <w:sz w:val="20"/>
          <w:szCs w:val="20"/>
        </w:rPr>
        <w:t>inisterstva zemědělství ČR</w:t>
      </w:r>
    </w:p>
    <w:p w:rsidR="00D0627E" w:rsidRPr="00446548" w:rsidRDefault="00590141" w:rsidP="00D0627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 w:rsidR="00BB5078">
        <w:rPr>
          <w:rFonts w:ascii="Arial" w:hAnsi="Arial" w:cs="Arial"/>
          <w:sz w:val="20"/>
          <w:szCs w:val="20"/>
        </w:rPr>
        <w:t>inisterstva životního prostředí ČR</w:t>
      </w:r>
    </w:p>
    <w:p w:rsidR="00590141" w:rsidRPr="00446548" w:rsidRDefault="00590141" w:rsidP="00D0627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SOVAK ČR</w:t>
      </w:r>
    </w:p>
    <w:p w:rsidR="00590141" w:rsidRPr="009023C0" w:rsidRDefault="00590141" w:rsidP="0059014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SMO ČR</w:t>
      </w:r>
    </w:p>
    <w:p w:rsidR="00D0627E" w:rsidRPr="00446548" w:rsidRDefault="00D0627E" w:rsidP="00D0627E">
      <w:pPr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D0627E" w:rsidRPr="00446548" w:rsidRDefault="00446548" w:rsidP="00446548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>10:1</w:t>
      </w:r>
      <w:r w:rsidR="00D0627E"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>0 –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>11:0</w:t>
      </w:r>
      <w:r w:rsidR="00D0627E"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>0</w:t>
      </w:r>
      <w:r w:rsidR="00D0627E" w:rsidRPr="00446548"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="00471E2D">
        <w:rPr>
          <w:rFonts w:ascii="Arial" w:hAnsi="Arial" w:cs="Arial"/>
          <w:b/>
          <w:i/>
          <w:color w:val="FF0000"/>
          <w:sz w:val="20"/>
          <w:szCs w:val="20"/>
        </w:rPr>
        <w:t>Legisl</w:t>
      </w:r>
      <w:r w:rsidRPr="00446548">
        <w:rPr>
          <w:rFonts w:ascii="Arial" w:hAnsi="Arial" w:cs="Arial"/>
          <w:b/>
          <w:i/>
          <w:color w:val="FF0000"/>
          <w:sz w:val="20"/>
          <w:szCs w:val="20"/>
        </w:rPr>
        <w:t xml:space="preserve">ativní opatření: </w:t>
      </w:r>
      <w:r w:rsidRPr="00446548">
        <w:rPr>
          <w:rFonts w:ascii="Arial" w:hAnsi="Arial" w:cs="Arial"/>
          <w:b/>
          <w:sz w:val="20"/>
          <w:szCs w:val="20"/>
        </w:rPr>
        <w:t>Mají se změnit poplatky za odběry podzemních vod malou novelou vodního zákona?</w:t>
      </w:r>
    </w:p>
    <w:p w:rsidR="00446548" w:rsidRPr="00446548" w:rsidRDefault="00446548" w:rsidP="00D0627E">
      <w:pPr>
        <w:ind w:left="2124" w:hanging="184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>
        <w:rPr>
          <w:rFonts w:ascii="Arial" w:hAnsi="Arial" w:cs="Arial"/>
          <w:sz w:val="20"/>
          <w:szCs w:val="20"/>
        </w:rPr>
        <w:t>inisterstva zemědělství ČR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>
        <w:rPr>
          <w:rFonts w:ascii="Arial" w:hAnsi="Arial" w:cs="Arial"/>
          <w:sz w:val="20"/>
          <w:szCs w:val="20"/>
        </w:rPr>
        <w:t>inisterstva životního prostředí ČR</w:t>
      </w:r>
    </w:p>
    <w:p w:rsidR="00446548" w:rsidRPr="00446548" w:rsidRDefault="00446548" w:rsidP="0044654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SOVAK ČR</w:t>
      </w:r>
    </w:p>
    <w:p w:rsidR="00D0627E" w:rsidRPr="009023C0" w:rsidRDefault="00446548" w:rsidP="009023C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SMO ČR</w:t>
      </w:r>
    </w:p>
    <w:p w:rsidR="00D0627E" w:rsidRPr="00446548" w:rsidRDefault="00446548" w:rsidP="0010454A">
      <w:pPr>
        <w:pStyle w:val="Normlnweb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11:00 – 11:5</w:t>
      </w:r>
      <w:r w:rsidR="00D0627E" w:rsidRPr="00446548">
        <w:rPr>
          <w:rFonts w:ascii="Arial" w:hAnsi="Arial" w:cs="Arial"/>
          <w:b/>
          <w:i/>
          <w:sz w:val="22"/>
          <w:szCs w:val="22"/>
        </w:rPr>
        <w:t>0</w:t>
      </w:r>
      <w:r w:rsidR="00D0627E" w:rsidRPr="00446548">
        <w:rPr>
          <w:rFonts w:ascii="Arial" w:hAnsi="Arial" w:cs="Arial"/>
          <w:i/>
          <w:sz w:val="22"/>
          <w:szCs w:val="22"/>
        </w:rPr>
        <w:tab/>
      </w:r>
      <w:r w:rsidRPr="00446548">
        <w:rPr>
          <w:rFonts w:ascii="Arial" w:hAnsi="Arial" w:cs="Arial"/>
          <w:b/>
          <w:i/>
          <w:color w:val="FF0000"/>
          <w:sz w:val="20"/>
          <w:szCs w:val="20"/>
        </w:rPr>
        <w:t xml:space="preserve">Organizační a provozní opatření: </w:t>
      </w:r>
      <w:r w:rsidRPr="00446548">
        <w:rPr>
          <w:rFonts w:ascii="Arial" w:hAnsi="Arial" w:cs="Arial"/>
          <w:b/>
          <w:sz w:val="20"/>
          <w:szCs w:val="20"/>
        </w:rPr>
        <w:t>Jaké jsou možnosti propojení vodárenských soustav v období sucha a nedostatku vody pro optimalizaci distribuce pitné vody? Jsou dostatečné kapacity pro náhradní zásobování pitnou vodou?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>
        <w:rPr>
          <w:rFonts w:ascii="Arial" w:hAnsi="Arial" w:cs="Arial"/>
          <w:sz w:val="20"/>
          <w:szCs w:val="20"/>
        </w:rPr>
        <w:t>inisterstva zemědělství ČR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>
        <w:rPr>
          <w:rFonts w:ascii="Arial" w:hAnsi="Arial" w:cs="Arial"/>
          <w:sz w:val="20"/>
          <w:szCs w:val="20"/>
        </w:rPr>
        <w:t>inisterstva životního prostředí ČR?</w:t>
      </w:r>
    </w:p>
    <w:p w:rsidR="00446548" w:rsidRPr="00446548" w:rsidRDefault="00446548" w:rsidP="0044654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Asociace krajů ČR </w:t>
      </w:r>
    </w:p>
    <w:p w:rsidR="00446548" w:rsidRPr="00446548" w:rsidRDefault="00446548" w:rsidP="0044654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SOVAK ČR</w:t>
      </w:r>
    </w:p>
    <w:p w:rsidR="00446548" w:rsidRPr="00446548" w:rsidRDefault="00446548" w:rsidP="0044654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SMO ČR</w:t>
      </w:r>
    </w:p>
    <w:p w:rsidR="00D0627E" w:rsidRPr="00446548" w:rsidRDefault="00D0627E" w:rsidP="00D0627E">
      <w:pPr>
        <w:ind w:left="284"/>
        <w:rPr>
          <w:rFonts w:ascii="Arial" w:hAnsi="Arial" w:cs="Arial"/>
          <w:i/>
          <w:sz w:val="22"/>
          <w:szCs w:val="22"/>
        </w:rPr>
      </w:pPr>
      <w:r w:rsidRPr="00446548">
        <w:rPr>
          <w:rFonts w:ascii="Arial" w:hAnsi="Arial" w:cs="Arial"/>
          <w:i/>
          <w:color w:val="FF0000"/>
          <w:sz w:val="22"/>
          <w:szCs w:val="22"/>
        </w:rPr>
        <w:tab/>
      </w:r>
      <w:r w:rsidRPr="00446548">
        <w:rPr>
          <w:rFonts w:ascii="Arial" w:hAnsi="Arial" w:cs="Arial"/>
          <w:i/>
          <w:color w:val="FF0000"/>
          <w:sz w:val="22"/>
          <w:szCs w:val="22"/>
        </w:rPr>
        <w:tab/>
      </w:r>
      <w:r w:rsidRPr="00446548">
        <w:rPr>
          <w:rFonts w:ascii="Arial" w:hAnsi="Arial" w:cs="Arial"/>
          <w:i/>
          <w:color w:val="FF0000"/>
          <w:sz w:val="22"/>
          <w:szCs w:val="22"/>
        </w:rPr>
        <w:tab/>
      </w:r>
    </w:p>
    <w:p w:rsidR="00D0627E" w:rsidRPr="00446548" w:rsidRDefault="00BB5078" w:rsidP="00446548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11:50 – 12</w:t>
      </w:r>
      <w:r w:rsidR="00446548">
        <w:rPr>
          <w:rFonts w:ascii="Arial" w:hAnsi="Arial" w:cs="Arial"/>
          <w:b/>
          <w:i/>
          <w:sz w:val="22"/>
          <w:szCs w:val="22"/>
        </w:rPr>
        <w:t>:30</w:t>
      </w:r>
      <w:r w:rsidR="00446548">
        <w:rPr>
          <w:rFonts w:ascii="Arial" w:hAnsi="Arial" w:cs="Arial"/>
          <w:b/>
          <w:i/>
          <w:sz w:val="22"/>
          <w:szCs w:val="22"/>
        </w:rPr>
        <w:tab/>
      </w:r>
      <w:r w:rsidR="00D0627E" w:rsidRPr="00446548">
        <w:rPr>
          <w:rFonts w:ascii="Arial" w:hAnsi="Arial" w:cs="Arial"/>
          <w:i/>
          <w:sz w:val="22"/>
          <w:szCs w:val="22"/>
        </w:rPr>
        <w:tab/>
      </w:r>
      <w:r w:rsidR="00446548">
        <w:rPr>
          <w:rFonts w:ascii="Arial" w:hAnsi="Arial" w:cs="Arial"/>
          <w:b/>
          <w:i/>
          <w:sz w:val="20"/>
          <w:szCs w:val="20"/>
        </w:rPr>
        <w:t>Přestávka</w:t>
      </w:r>
      <w:r w:rsidR="0010454A">
        <w:rPr>
          <w:rFonts w:ascii="Arial" w:hAnsi="Arial" w:cs="Arial"/>
          <w:b/>
          <w:i/>
          <w:sz w:val="20"/>
          <w:szCs w:val="20"/>
        </w:rPr>
        <w:t xml:space="preserve"> s občerstvení</w:t>
      </w:r>
      <w:r w:rsidR="00AC0D71">
        <w:rPr>
          <w:rFonts w:ascii="Arial" w:hAnsi="Arial" w:cs="Arial"/>
          <w:b/>
          <w:i/>
          <w:sz w:val="20"/>
          <w:szCs w:val="20"/>
        </w:rPr>
        <w:t>m</w:t>
      </w:r>
      <w:bookmarkStart w:id="0" w:name="_GoBack"/>
      <w:bookmarkEnd w:id="0"/>
    </w:p>
    <w:p w:rsidR="00D0627E" w:rsidRPr="00446548" w:rsidRDefault="00D0627E" w:rsidP="00D0627E">
      <w:pPr>
        <w:pStyle w:val="Odstavecseseznamem"/>
        <w:ind w:left="284"/>
        <w:rPr>
          <w:rFonts w:ascii="Arial" w:hAnsi="Arial" w:cs="Arial"/>
          <w:i/>
          <w:sz w:val="22"/>
          <w:szCs w:val="22"/>
        </w:rPr>
      </w:pPr>
    </w:p>
    <w:p w:rsidR="00BB5078" w:rsidRDefault="00BB5078" w:rsidP="00BB5078">
      <w:pPr>
        <w:ind w:left="2124" w:hanging="2124"/>
        <w:jc w:val="both"/>
      </w:pPr>
      <w:r>
        <w:rPr>
          <w:rFonts w:ascii="Arial" w:hAnsi="Arial" w:cs="Arial"/>
          <w:b/>
          <w:i/>
          <w:color w:val="000000" w:themeColor="text1"/>
          <w:sz w:val="22"/>
          <w:szCs w:val="22"/>
        </w:rPr>
        <w:t>12:30 – 13:20</w:t>
      </w:r>
      <w:r>
        <w:rPr>
          <w:rFonts w:ascii="Arial" w:hAnsi="Arial" w:cs="Arial"/>
          <w:b/>
          <w:i/>
          <w:color w:val="000000" w:themeColor="text1"/>
          <w:sz w:val="22"/>
          <w:szCs w:val="22"/>
        </w:rPr>
        <w:tab/>
      </w:r>
      <w:r w:rsidRPr="00BB5078">
        <w:rPr>
          <w:rFonts w:ascii="Arial" w:hAnsi="Arial" w:cs="Arial"/>
          <w:b/>
          <w:i/>
          <w:color w:val="FF0000"/>
          <w:sz w:val="20"/>
          <w:szCs w:val="20"/>
        </w:rPr>
        <w:t>Ekonomická opatření:</w:t>
      </w:r>
      <w:r w:rsidRPr="00BB5078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BB5078">
        <w:rPr>
          <w:rFonts w:ascii="Arial" w:hAnsi="Arial" w:cs="Arial"/>
          <w:b/>
          <w:sz w:val="20"/>
          <w:szCs w:val="20"/>
        </w:rPr>
        <w:t>Jak je možné motivovat k šetření vodou v období sucha a nedostatku vody? Jde o vypracování analýzy reálných možností cenové politiky</w:t>
      </w:r>
    </w:p>
    <w:p w:rsidR="00D0627E" w:rsidRPr="00BB5078" w:rsidRDefault="00D0627E" w:rsidP="00BB5078">
      <w:pPr>
        <w:pStyle w:val="Odstavecseseznamem"/>
        <w:ind w:left="2124" w:hanging="1840"/>
        <w:rPr>
          <w:rFonts w:ascii="Arial" w:hAnsi="Arial" w:cs="Arial"/>
          <w:sz w:val="20"/>
          <w:szCs w:val="20"/>
        </w:rPr>
      </w:pP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lastRenderedPageBreak/>
        <w:t>zástupce M</w:t>
      </w:r>
      <w:r>
        <w:rPr>
          <w:rFonts w:ascii="Arial" w:hAnsi="Arial" w:cs="Arial"/>
          <w:sz w:val="20"/>
          <w:szCs w:val="20"/>
        </w:rPr>
        <w:t>inisterstva zemědělství ČR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>
        <w:rPr>
          <w:rFonts w:ascii="Arial" w:hAnsi="Arial" w:cs="Arial"/>
          <w:sz w:val="20"/>
          <w:szCs w:val="20"/>
        </w:rPr>
        <w:t>inisterstva životního prostředí ČR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SOVAK ČR</w:t>
      </w:r>
    </w:p>
    <w:p w:rsidR="00D0627E" w:rsidRPr="009023C0" w:rsidRDefault="00BB5078" w:rsidP="00D0627E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SMO ČR</w:t>
      </w:r>
    </w:p>
    <w:p w:rsidR="00BB5078" w:rsidRDefault="00BB5078" w:rsidP="00BB5078">
      <w:pPr>
        <w:pStyle w:val="Normlnweb"/>
        <w:ind w:left="2124" w:hanging="212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13:20 – 14:10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BB5078">
        <w:rPr>
          <w:rFonts w:ascii="Arial" w:hAnsi="Arial" w:cs="Arial"/>
          <w:b/>
          <w:i/>
          <w:color w:val="FF0000"/>
          <w:sz w:val="20"/>
          <w:szCs w:val="20"/>
        </w:rPr>
        <w:t>Ekonomická opatření: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BB5078">
        <w:rPr>
          <w:rFonts w:ascii="Arial" w:hAnsi="Arial" w:cs="Arial"/>
          <w:b/>
          <w:sz w:val="20"/>
          <w:szCs w:val="20"/>
        </w:rPr>
        <w:t>Analýzou účinného omezení dlouhodobě nevyužívaných rezervovaných limitů pro odběr vody se má dojít k jejich racionálnímu využití  (v duchu user-</w:t>
      </w:r>
      <w:proofErr w:type="spellStart"/>
      <w:r w:rsidRPr="00BB5078">
        <w:rPr>
          <w:rFonts w:ascii="Arial" w:hAnsi="Arial" w:cs="Arial"/>
          <w:b/>
          <w:sz w:val="20"/>
          <w:szCs w:val="20"/>
        </w:rPr>
        <w:t>pay</w:t>
      </w:r>
      <w:proofErr w:type="spellEnd"/>
      <w:r w:rsidRPr="00BB5078">
        <w:rPr>
          <w:rFonts w:ascii="Arial" w:hAnsi="Arial" w:cs="Arial"/>
          <w:b/>
          <w:sz w:val="20"/>
          <w:szCs w:val="20"/>
        </w:rPr>
        <w:t xml:space="preserve"> principu) a tím ke snížení potenciálního zatížení vodního zdroje.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>
        <w:rPr>
          <w:rFonts w:ascii="Arial" w:hAnsi="Arial" w:cs="Arial"/>
          <w:sz w:val="20"/>
          <w:szCs w:val="20"/>
        </w:rPr>
        <w:t>inisterstva zemědělství ČR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M</w:t>
      </w:r>
      <w:r>
        <w:rPr>
          <w:rFonts w:ascii="Arial" w:hAnsi="Arial" w:cs="Arial"/>
          <w:sz w:val="20"/>
          <w:szCs w:val="20"/>
        </w:rPr>
        <w:t>inisterstva životního prostředí ČR?</w:t>
      </w:r>
    </w:p>
    <w:p w:rsidR="00BB5078" w:rsidRPr="00446548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SOVAK ČR</w:t>
      </w:r>
    </w:p>
    <w:p w:rsidR="00D0627E" w:rsidRDefault="00BB5078" w:rsidP="00BB5078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6548">
        <w:rPr>
          <w:rFonts w:ascii="Arial" w:hAnsi="Arial" w:cs="Arial"/>
          <w:sz w:val="20"/>
          <w:szCs w:val="20"/>
        </w:rPr>
        <w:t>zástupce SMO ČR</w:t>
      </w:r>
    </w:p>
    <w:p w:rsidR="00BB5078" w:rsidRPr="00BB5078" w:rsidRDefault="00BB5078" w:rsidP="00BB5078">
      <w:pPr>
        <w:pStyle w:val="Odstavecseseznamem"/>
        <w:ind w:left="2844"/>
        <w:rPr>
          <w:rFonts w:ascii="Arial" w:hAnsi="Arial" w:cs="Arial"/>
          <w:sz w:val="20"/>
          <w:szCs w:val="20"/>
        </w:rPr>
      </w:pPr>
    </w:p>
    <w:p w:rsidR="00D0627E" w:rsidRPr="00446548" w:rsidRDefault="00D0627E" w:rsidP="00D0627E">
      <w:pPr>
        <w:pStyle w:val="Odstavecseseznamem"/>
        <w:ind w:left="2484"/>
        <w:rPr>
          <w:rFonts w:ascii="Arial" w:hAnsi="Arial" w:cs="Arial"/>
          <w:i/>
          <w:sz w:val="20"/>
          <w:szCs w:val="20"/>
        </w:rPr>
      </w:pPr>
      <w:r w:rsidRPr="00446548">
        <w:rPr>
          <w:rFonts w:ascii="Arial" w:hAnsi="Arial" w:cs="Arial"/>
          <w:i/>
          <w:sz w:val="20"/>
          <w:szCs w:val="20"/>
        </w:rPr>
        <w:t xml:space="preserve"> </w:t>
      </w:r>
    </w:p>
    <w:p w:rsidR="00D0627E" w:rsidRPr="00BB5078" w:rsidRDefault="00BB5078" w:rsidP="00BB5078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2"/>
          <w:szCs w:val="22"/>
        </w:rPr>
        <w:t>14:10 – 14:3</w:t>
      </w:r>
      <w:r w:rsidR="00D0627E" w:rsidRPr="00446548">
        <w:rPr>
          <w:rFonts w:ascii="Arial" w:hAnsi="Arial" w:cs="Arial"/>
          <w:b/>
          <w:i/>
          <w:sz w:val="22"/>
          <w:szCs w:val="22"/>
        </w:rPr>
        <w:t>0</w:t>
      </w:r>
      <w:r w:rsidR="00D0627E" w:rsidRPr="00446548"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BB5078">
        <w:rPr>
          <w:rFonts w:ascii="Arial" w:hAnsi="Arial" w:cs="Arial"/>
          <w:b/>
          <w:i/>
          <w:sz w:val="20"/>
          <w:szCs w:val="20"/>
        </w:rPr>
        <w:t>Závěr</w:t>
      </w:r>
    </w:p>
    <w:p w:rsidR="00D0627E" w:rsidRPr="00446548" w:rsidRDefault="00D0627E" w:rsidP="00D0627E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0627E" w:rsidRPr="00446548" w:rsidRDefault="00D0627E" w:rsidP="00D0627E">
      <w:pPr>
        <w:jc w:val="both"/>
        <w:rPr>
          <w:rFonts w:ascii="Arial" w:hAnsi="Arial" w:cs="Arial"/>
          <w:i/>
          <w:sz w:val="20"/>
          <w:szCs w:val="20"/>
        </w:rPr>
      </w:pPr>
    </w:p>
    <w:p w:rsidR="00D0627E" w:rsidRDefault="00D0627E" w:rsidP="00D0627E">
      <w:pPr>
        <w:rPr>
          <w:rFonts w:ascii="Verdana" w:hAnsi="Verdana"/>
        </w:rPr>
      </w:pPr>
    </w:p>
    <w:p w:rsidR="00D0627E" w:rsidRDefault="00D0627E" w:rsidP="00D0627E">
      <w:pPr>
        <w:rPr>
          <w:rFonts w:ascii="Verdana" w:hAnsi="Verdana"/>
        </w:rPr>
      </w:pPr>
    </w:p>
    <w:p w:rsidR="00D0627E" w:rsidRDefault="00D0627E" w:rsidP="00D0627E">
      <w:pPr>
        <w:rPr>
          <w:rFonts w:ascii="Verdana" w:hAnsi="Verdana"/>
        </w:rPr>
      </w:pPr>
    </w:p>
    <w:p w:rsidR="00D0627E" w:rsidRDefault="00D0627E" w:rsidP="00D0627E">
      <w:pPr>
        <w:rPr>
          <w:rFonts w:ascii="Verdana" w:hAnsi="Verdana"/>
        </w:rPr>
      </w:pPr>
    </w:p>
    <w:p w:rsidR="00D0627E" w:rsidRDefault="00D0627E" w:rsidP="00D0627E">
      <w:pPr>
        <w:rPr>
          <w:rFonts w:ascii="Verdana" w:hAnsi="Verdana"/>
        </w:rPr>
      </w:pPr>
    </w:p>
    <w:p w:rsidR="00D0627E" w:rsidRDefault="00D0627E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BB5078" w:rsidRDefault="00BB5078" w:rsidP="00D0627E">
      <w:pPr>
        <w:rPr>
          <w:rFonts w:ascii="Verdana" w:hAnsi="Verdana"/>
        </w:rPr>
      </w:pPr>
    </w:p>
    <w:p w:rsidR="00D0627E" w:rsidRPr="00941D23" w:rsidRDefault="00D0627E" w:rsidP="00BB5078">
      <w:pPr>
        <w:jc w:val="both"/>
        <w:rPr>
          <w:rFonts w:ascii="Arial" w:hAnsi="Arial" w:cs="Arial"/>
          <w:sz w:val="20"/>
          <w:szCs w:val="20"/>
        </w:rPr>
      </w:pPr>
      <w:r w:rsidRPr="00941D23">
        <w:rPr>
          <w:rFonts w:ascii="Arial" w:hAnsi="Arial" w:cs="Arial"/>
          <w:sz w:val="20"/>
          <w:szCs w:val="20"/>
        </w:rPr>
        <w:t>Seminář vychází z někdejší priority Evropské komise (EK) pro minulé programovací období, souvisí s ročními bilancemi ČR v oblasti vodohospodářství předkládané EK a Strategií vlády ČR k problematice sucha. Program semináře je soustředěn na zajištění zásobování pitnou vodou s ohledem na problematiku sucha, a co do členění odpovídá úkolům B1, B5, C3, D2 a D3 vládní koncepce (viz níže).</w:t>
      </w:r>
    </w:p>
    <w:p w:rsidR="00D0627E" w:rsidRPr="00941D23" w:rsidRDefault="00D0627E">
      <w:pPr>
        <w:rPr>
          <w:rFonts w:ascii="Arial" w:hAnsi="Arial" w:cs="Arial"/>
          <w:sz w:val="20"/>
          <w:szCs w:val="20"/>
        </w:rPr>
      </w:pPr>
    </w:p>
    <w:p w:rsidR="00AB2C75" w:rsidRPr="00941D23" w:rsidRDefault="00AB2C75">
      <w:pPr>
        <w:rPr>
          <w:rFonts w:ascii="Arial" w:hAnsi="Arial" w:cs="Arial"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7"/>
        <w:gridCol w:w="7806"/>
      </w:tblGrid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D0627E">
            <w:pPr>
              <w:rPr>
                <w:rFonts w:ascii="Arial" w:hAnsi="Arial" w:cs="Arial"/>
                <w:sz w:val="20"/>
                <w:szCs w:val="20"/>
              </w:rPr>
            </w:pPr>
            <w:r w:rsidRPr="00941D23">
              <w:rPr>
                <w:rFonts w:ascii="Arial" w:hAnsi="Arial" w:cs="Arial"/>
                <w:sz w:val="20"/>
                <w:szCs w:val="20"/>
              </w:rPr>
              <w:t>Úkol B/1</w:t>
            </w:r>
          </w:p>
          <w:p w:rsidR="00D0627E" w:rsidRPr="00941D23" w:rsidRDefault="00D0627E" w:rsidP="00D0627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7E" w:rsidRPr="00941D23" w:rsidRDefault="00D0627E" w:rsidP="00D0627E">
            <w:pPr>
              <w:rPr>
                <w:rFonts w:ascii="Arial" w:hAnsi="Arial" w:cs="Arial"/>
                <w:sz w:val="20"/>
                <w:szCs w:val="20"/>
              </w:rPr>
            </w:pPr>
          </w:p>
          <w:p w:rsidR="00D0627E" w:rsidRPr="00941D23" w:rsidRDefault="00D0627E" w:rsidP="00D062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 xml:space="preserve">Zpracovat podklady pro novelu zákona č. 254/2001 Sb., o vodách a o změně některých zákonů (vodní zákon), ve změně pozdějších předpisů, týkající se problematiky sucha, zejména: 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>– ukazatelů intenzity sucha (tzv. stupně sucha) navržených na základě indikátorů sucha, definice jejich limitních hodnot (např. vzhledem k vegetačnímu období) a provázání monitoringu, vyhodnocování a vyhlašování stavu sucha (soustředění informačních zdrojů).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 xml:space="preserve">– povinností a pravidel pro sestavení plánů pro zvládání sucha, pro ustavení komisí pro zvládání sucha a rozsah jejich činnosti, a pro výčet aktivit orgánů státní správy a samosprávy při nepříznivých situacích vyvolaných suchem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br/>
              <w:t>a nedostatkem vody.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>– přehodnocení stávajícího zpoplatnění odběrů podzemní vody a vypouštění odpadní vody s promítnutím cenových mantinelů navrhovaných ekonomických nástrojů motivujících k šetření s vodou, včetně úpravy redistribuce a způsobu využití získaných finančních prostředků.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>– odpovědnosti a kompetencí relevantních kontrolních orgánů (především vodoprávní úřady) včetně nastavení účinných kontrolních mechanismů dodržování opatření přijímaných v období sucha (v době platnosti určitého stupně sucha) a zevrubného přehodnocení sankčních, případně trestněprávních postihů při jejich porušení.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 xml:space="preserve">– hospodaření se srážkovými vodami (např. využití srážkových vod pro dotaci podzemních vod) včetně využití ekonomických nástrojů pro jejich zasakování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br/>
              <w:t>a akumulaci; hospodaření s podzemními vodami (např. využití institutu nadlimitního zvýšení odběrů vody v období platnosti nejvyššího stupně sucha za účelem zajištění základní potřeby obyvatel tam, kde to hydrogeologické podmínky umožňují); hospodaření s vyčištěnými odpadními vodami s možností jejich druhotného využití při řešení problematiky sucha; převodů vody mezi povodími v období sucha aj., zpracovat a schválit koncepci hospodaření se srážkovými vodami v urbanizovaných územích.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 xml:space="preserve">– zajistit status vodních děl sloužících k akumulaci a retenci povrchových vod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br/>
              <w:t xml:space="preserve">a akumulaci podzemních vod v krajině vybudovaných v minulosti jako samostatných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lastRenderedPageBreak/>
              <w:t>věcí odlišných od pozemku na nich leží.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>– vymezit území ohrožovaná suchem na základě stávajících údajů a specifikovat jejich rozsah v povodích.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>– návrhy na omezení určitých aktivit v územích ohrožených suchem (předpoklad zvýšených odběrů vody apod.).</w:t>
            </w:r>
          </w:p>
        </w:tc>
      </w:tr>
      <w:tr w:rsidR="00D0627E" w:rsidRPr="00941D23" w:rsidTr="006C0299">
        <w:tc>
          <w:tcPr>
            <w:tcW w:w="13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  <w:r w:rsidRPr="00941D23">
              <w:rPr>
                <w:rFonts w:ascii="Arial" w:hAnsi="Arial" w:cs="Arial"/>
                <w:sz w:val="20"/>
                <w:szCs w:val="20"/>
              </w:rPr>
              <w:t>Úkol B/5</w:t>
            </w:r>
          </w:p>
        </w:tc>
        <w:tc>
          <w:tcPr>
            <w:tcW w:w="780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6C0299">
            <w:pPr>
              <w:pStyle w:val="Zkladntext"/>
              <w:spacing w:after="0" w:line="240" w:lineRule="auto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>Zpracovat návrh malé novely vodního zákona – poplatky za odběry podzemních vod.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D0627E">
            <w:pPr>
              <w:rPr>
                <w:rFonts w:ascii="Arial" w:hAnsi="Arial" w:cs="Arial"/>
                <w:sz w:val="20"/>
                <w:szCs w:val="20"/>
              </w:rPr>
            </w:pPr>
            <w:r w:rsidRPr="00941D23">
              <w:rPr>
                <w:rFonts w:ascii="Arial" w:hAnsi="Arial" w:cs="Arial"/>
                <w:sz w:val="20"/>
                <w:szCs w:val="20"/>
              </w:rPr>
              <w:t>Úkol C/3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 xml:space="preserve">Provést revizi funkčnosti stávajících propojení a zjistit potenciální možnosti nových propojení vodárenských soustav (v rámci plánů rozvoje vodovodů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br/>
              <w:t xml:space="preserve">a kanalizací) za účelem optimalizace distribuce pitné vody v období sucha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br/>
              <w:t>a nedostatku vody s ohledem na výhledovou potřebu vody, včetně revize stávajících kapacit pro náhradní zásobování pitnou vodou.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6C0299">
            <w:pPr>
              <w:rPr>
                <w:rFonts w:ascii="Arial" w:hAnsi="Arial" w:cs="Arial"/>
                <w:sz w:val="20"/>
                <w:szCs w:val="20"/>
              </w:rPr>
            </w:pPr>
            <w:r w:rsidRPr="00941D23">
              <w:rPr>
                <w:rFonts w:ascii="Arial" w:hAnsi="Arial" w:cs="Arial"/>
                <w:sz w:val="20"/>
                <w:szCs w:val="20"/>
              </w:rPr>
              <w:t>Úkol D/2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 xml:space="preserve">Vypracovat analýzu reálných možností cenové politiky motivující k šetření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br/>
              <w:t>s vodou v období sucha a nedostatku vody.</w:t>
            </w:r>
          </w:p>
        </w:tc>
      </w:tr>
      <w:tr w:rsidR="00D0627E" w:rsidRPr="00941D23" w:rsidTr="00D0627E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0627E" w:rsidRPr="00941D23" w:rsidRDefault="00D0627E" w:rsidP="00D0627E">
            <w:pPr>
              <w:rPr>
                <w:rFonts w:ascii="Arial" w:hAnsi="Arial" w:cs="Arial"/>
                <w:sz w:val="20"/>
                <w:szCs w:val="20"/>
              </w:rPr>
            </w:pPr>
            <w:r w:rsidRPr="00941D23">
              <w:rPr>
                <w:rFonts w:ascii="Arial" w:hAnsi="Arial" w:cs="Arial"/>
                <w:sz w:val="20"/>
                <w:szCs w:val="20"/>
              </w:rPr>
              <w:t>Úkol D/3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0627E" w:rsidRPr="00941D23" w:rsidRDefault="00D0627E" w:rsidP="00D0627E">
            <w:pPr>
              <w:pStyle w:val="Zkladntext"/>
              <w:rPr>
                <w:rFonts w:cs="Arial"/>
                <w:sz w:val="20"/>
                <w:szCs w:val="20"/>
                <w:lang w:val="cs-CZ"/>
              </w:rPr>
            </w:pPr>
            <w:r w:rsidRPr="00941D23">
              <w:rPr>
                <w:rFonts w:cs="Arial"/>
                <w:sz w:val="20"/>
                <w:szCs w:val="20"/>
                <w:lang w:val="cs-CZ"/>
              </w:rPr>
              <w:t xml:space="preserve">Vypracovat analýzu účinného omezení dlouhodobě nevyužívaných rezervovaných limitů pro odběr vody vedoucí k jejich racionálnímu využití </w:t>
            </w:r>
            <w:r w:rsidRPr="00941D23">
              <w:rPr>
                <w:rFonts w:cs="Arial"/>
                <w:sz w:val="20"/>
                <w:szCs w:val="20"/>
                <w:lang w:val="cs-CZ"/>
              </w:rPr>
              <w:br/>
              <w:t>(v duchu user-</w:t>
            </w:r>
            <w:proofErr w:type="spellStart"/>
            <w:r w:rsidRPr="00941D23">
              <w:rPr>
                <w:rFonts w:cs="Arial"/>
                <w:sz w:val="20"/>
                <w:szCs w:val="20"/>
                <w:lang w:val="cs-CZ"/>
              </w:rPr>
              <w:t>pay</w:t>
            </w:r>
            <w:proofErr w:type="spellEnd"/>
            <w:r w:rsidRPr="00941D23">
              <w:rPr>
                <w:rFonts w:cs="Arial"/>
                <w:sz w:val="20"/>
                <w:szCs w:val="20"/>
                <w:lang w:val="cs-CZ"/>
              </w:rPr>
              <w:t xml:space="preserve"> principu) a tím ke snížení potenciálního zatížení vodního zdroje.</w:t>
            </w:r>
          </w:p>
        </w:tc>
      </w:tr>
    </w:tbl>
    <w:p w:rsidR="00AB2C75" w:rsidRDefault="00AB2C75">
      <w:pPr>
        <w:rPr>
          <w:rFonts w:ascii="Arial" w:hAnsi="Arial" w:cs="Arial"/>
        </w:rPr>
      </w:pPr>
    </w:p>
    <w:p w:rsidR="00D0627E" w:rsidRDefault="00D0627E">
      <w:pPr>
        <w:rPr>
          <w:rFonts w:ascii="Arial" w:hAnsi="Arial" w:cs="Arial"/>
        </w:rPr>
      </w:pPr>
    </w:p>
    <w:p w:rsidR="00D0627E" w:rsidRPr="00AB2C75" w:rsidRDefault="00D0627E">
      <w:pPr>
        <w:rPr>
          <w:rFonts w:ascii="Arial" w:hAnsi="Arial" w:cs="Arial"/>
        </w:rPr>
      </w:pPr>
    </w:p>
    <w:sectPr w:rsidR="00D0627E" w:rsidRPr="00AB2C75" w:rsidSect="00EA08C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337" w:rsidRDefault="00D85337" w:rsidP="00AB2C75">
      <w:r>
        <w:separator/>
      </w:r>
    </w:p>
  </w:endnote>
  <w:endnote w:type="continuationSeparator" w:id="1">
    <w:p w:rsidR="00D85337" w:rsidRDefault="00D85337" w:rsidP="00AB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75" w:rsidRDefault="00AB2C75" w:rsidP="00AB2C75">
    <w:pPr>
      <w:jc w:val="both"/>
      <w:rPr>
        <w:sz w:val="16"/>
      </w:rPr>
    </w:pPr>
    <w:r>
      <w:rPr>
        <w:rFonts w:ascii="Arial" w:hAnsi="Arial" w:cs="Arial"/>
        <w:i/>
        <w:sz w:val="16"/>
        <w:szCs w:val="20"/>
      </w:rPr>
      <w:t xml:space="preserve">Potvrzení účasti na e-mail </w:t>
    </w:r>
    <w:hyperlink r:id="rId1" w:history="1">
      <w:r w:rsidRPr="0072362A">
        <w:rPr>
          <w:rStyle w:val="Hypertextovodkaz"/>
          <w:rFonts w:ascii="Arial" w:hAnsi="Arial" w:cs="Arial"/>
          <w:i/>
          <w:sz w:val="16"/>
          <w:szCs w:val="20"/>
        </w:rPr>
        <w:t>konigp@senat.cz</w:t>
      </w:r>
    </w:hyperlink>
    <w:r w:rsidRPr="0072362A">
      <w:rPr>
        <w:rFonts w:ascii="Arial" w:hAnsi="Arial" w:cs="Arial"/>
        <w:i/>
        <w:sz w:val="16"/>
        <w:szCs w:val="20"/>
      </w:rPr>
      <w:t xml:space="preserve"> </w:t>
    </w:r>
    <w:r>
      <w:rPr>
        <w:rFonts w:ascii="Arial" w:hAnsi="Arial" w:cs="Arial"/>
        <w:i/>
        <w:sz w:val="16"/>
        <w:szCs w:val="20"/>
      </w:rPr>
      <w:t xml:space="preserve">nebo </w:t>
    </w:r>
    <w:hyperlink r:id="rId2" w:history="1">
      <w:r w:rsidRPr="0072362A">
        <w:rPr>
          <w:rStyle w:val="Hypertextovodkaz"/>
          <w:rFonts w:ascii="Arial" w:hAnsi="Arial" w:cs="Arial"/>
          <w:i/>
          <w:sz w:val="16"/>
          <w:szCs w:val="20"/>
        </w:rPr>
        <w:t>sterbakovaj@senat.cz</w:t>
      </w:r>
    </w:hyperlink>
    <w:r>
      <w:rPr>
        <w:rStyle w:val="Hypertextovodkaz"/>
        <w:rFonts w:ascii="Arial" w:hAnsi="Arial" w:cs="Arial"/>
        <w:i/>
        <w:sz w:val="16"/>
        <w:szCs w:val="20"/>
      </w:rPr>
      <w:t xml:space="preserve"> </w:t>
    </w:r>
    <w:r w:rsidRPr="0072362A">
      <w:rPr>
        <w:rFonts w:ascii="Arial" w:hAnsi="Arial" w:cs="Arial"/>
        <w:i/>
        <w:sz w:val="16"/>
        <w:szCs w:val="20"/>
      </w:rPr>
      <w:t>tel. 257 072</w:t>
    </w:r>
    <w:r>
      <w:rPr>
        <w:rFonts w:ascii="Arial" w:hAnsi="Arial" w:cs="Arial"/>
        <w:i/>
        <w:sz w:val="16"/>
        <w:szCs w:val="20"/>
      </w:rPr>
      <w:t> </w:t>
    </w:r>
    <w:r w:rsidRPr="0072362A">
      <w:rPr>
        <w:rFonts w:ascii="Arial" w:hAnsi="Arial" w:cs="Arial"/>
        <w:i/>
        <w:sz w:val="16"/>
        <w:szCs w:val="20"/>
      </w:rPr>
      <w:t>798</w:t>
    </w:r>
    <w:r>
      <w:rPr>
        <w:sz w:val="16"/>
      </w:rPr>
      <w:t xml:space="preserve"> (7). </w:t>
    </w:r>
  </w:p>
  <w:p w:rsidR="00AB2C75" w:rsidRPr="00527F1C" w:rsidRDefault="00AB2C75" w:rsidP="00AB2C75">
    <w:pPr>
      <w:jc w:val="both"/>
      <w:rPr>
        <w:rFonts w:ascii="Arial" w:hAnsi="Arial" w:cs="Arial"/>
        <w:b/>
        <w:i/>
        <w:sz w:val="16"/>
        <w:szCs w:val="20"/>
      </w:rPr>
    </w:pPr>
    <w:r w:rsidRPr="0072362A">
      <w:rPr>
        <w:rFonts w:ascii="Arial" w:hAnsi="Arial" w:cs="Arial"/>
        <w:i/>
        <w:sz w:val="16"/>
        <w:szCs w:val="20"/>
      </w:rPr>
      <w:t>Pro vstup do Senátu PČR je nutný občanský průkaz nebo pas.</w:t>
    </w:r>
  </w:p>
  <w:p w:rsidR="00AB2C75" w:rsidRDefault="00AB2C75" w:rsidP="00AB2C75">
    <w:pPr>
      <w:pStyle w:val="Zpat"/>
    </w:pPr>
  </w:p>
  <w:p w:rsidR="00AB2C75" w:rsidRDefault="00AB2C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337" w:rsidRDefault="00D85337" w:rsidP="00AB2C75">
      <w:r>
        <w:separator/>
      </w:r>
    </w:p>
  </w:footnote>
  <w:footnote w:type="continuationSeparator" w:id="1">
    <w:p w:rsidR="00D85337" w:rsidRDefault="00D85337" w:rsidP="00AB2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2C9"/>
    <w:multiLevelType w:val="hybridMultilevel"/>
    <w:tmpl w:val="11DC8A2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A5546FB"/>
    <w:multiLevelType w:val="hybridMultilevel"/>
    <w:tmpl w:val="A42CCA7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F576764"/>
    <w:multiLevelType w:val="hybridMultilevel"/>
    <w:tmpl w:val="7F1271F8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">
    <w:nsid w:val="31321314"/>
    <w:multiLevelType w:val="hybridMultilevel"/>
    <w:tmpl w:val="4528A08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79FF7C2C"/>
    <w:multiLevelType w:val="hybridMultilevel"/>
    <w:tmpl w:val="1C707222"/>
    <w:lvl w:ilvl="0" w:tplc="0405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5">
    <w:nsid w:val="7D0044CA"/>
    <w:multiLevelType w:val="hybridMultilevel"/>
    <w:tmpl w:val="50D2E222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45A"/>
    <w:rsid w:val="000B677F"/>
    <w:rsid w:val="0010454A"/>
    <w:rsid w:val="00293B02"/>
    <w:rsid w:val="00446548"/>
    <w:rsid w:val="00471E2D"/>
    <w:rsid w:val="00505779"/>
    <w:rsid w:val="00584665"/>
    <w:rsid w:val="00590141"/>
    <w:rsid w:val="005903A8"/>
    <w:rsid w:val="00625625"/>
    <w:rsid w:val="007E1D6D"/>
    <w:rsid w:val="00836BBB"/>
    <w:rsid w:val="009023C0"/>
    <w:rsid w:val="00941D23"/>
    <w:rsid w:val="009F7B7D"/>
    <w:rsid w:val="00AB2C75"/>
    <w:rsid w:val="00AC0D71"/>
    <w:rsid w:val="00B36526"/>
    <w:rsid w:val="00B6745A"/>
    <w:rsid w:val="00BB5078"/>
    <w:rsid w:val="00D0627E"/>
    <w:rsid w:val="00D80927"/>
    <w:rsid w:val="00D85337"/>
    <w:rsid w:val="00EA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C75"/>
    <w:pPr>
      <w:spacing w:after="0" w:line="240" w:lineRule="auto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2C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7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2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C75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B2C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C75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B2C7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0627E"/>
    <w:pPr>
      <w:spacing w:after="120" w:line="360" w:lineRule="auto"/>
      <w:jc w:val="both"/>
    </w:pPr>
    <w:rPr>
      <w:rFonts w:ascii="Arial" w:hAnsi="Arial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0627E"/>
    <w:rPr>
      <w:rFonts w:ascii="Arial" w:eastAsia="Times New Roman" w:hAnsi="Arial"/>
      <w:sz w:val="22"/>
      <w:lang w:val="en-US"/>
    </w:rPr>
  </w:style>
  <w:style w:type="paragraph" w:styleId="Odstavecseseznamem">
    <w:name w:val="List Paragraph"/>
    <w:basedOn w:val="Normln"/>
    <w:uiPriority w:val="34"/>
    <w:qFormat/>
    <w:rsid w:val="00D0627E"/>
    <w:pPr>
      <w:ind w:left="720"/>
      <w:contextualSpacing/>
    </w:pPr>
  </w:style>
  <w:style w:type="character" w:customStyle="1" w:styleId="highlightedsearchterm">
    <w:name w:val="highlightedsearchterm"/>
    <w:basedOn w:val="Standardnpsmoodstavce"/>
    <w:rsid w:val="00B36526"/>
  </w:style>
  <w:style w:type="character" w:styleId="Siln">
    <w:name w:val="Strong"/>
    <w:basedOn w:val="Standardnpsmoodstavce"/>
    <w:uiPriority w:val="22"/>
    <w:qFormat/>
    <w:rsid w:val="00B36526"/>
    <w:rPr>
      <w:b/>
      <w:bCs/>
    </w:rPr>
  </w:style>
  <w:style w:type="paragraph" w:styleId="Normlnweb">
    <w:name w:val="Normal (Web)"/>
    <w:basedOn w:val="Normln"/>
    <w:uiPriority w:val="99"/>
    <w:unhideWhenUsed/>
    <w:rsid w:val="00B36526"/>
    <w:pPr>
      <w:spacing w:before="100" w:beforeAutospacing="1" w:after="100" w:afterAutospacing="1"/>
    </w:pPr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C75"/>
    <w:pPr>
      <w:spacing w:after="0" w:line="240" w:lineRule="auto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2C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2C75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B2C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2C75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B2C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2C75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B2C7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0627E"/>
    <w:pPr>
      <w:spacing w:after="120" w:line="360" w:lineRule="auto"/>
      <w:jc w:val="both"/>
    </w:pPr>
    <w:rPr>
      <w:rFonts w:ascii="Arial" w:hAnsi="Arial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D0627E"/>
    <w:rPr>
      <w:rFonts w:ascii="Arial" w:eastAsia="Times New Roman" w:hAnsi="Arial"/>
      <w:sz w:val="22"/>
      <w:lang w:val="en-US"/>
    </w:rPr>
  </w:style>
  <w:style w:type="paragraph" w:styleId="Odstavecseseznamem">
    <w:name w:val="List Paragraph"/>
    <w:basedOn w:val="Normln"/>
    <w:uiPriority w:val="34"/>
    <w:qFormat/>
    <w:rsid w:val="00D0627E"/>
    <w:pPr>
      <w:ind w:left="720"/>
      <w:contextualSpacing/>
    </w:pPr>
  </w:style>
  <w:style w:type="character" w:customStyle="1" w:styleId="highlightedsearchterm">
    <w:name w:val="highlightedsearchterm"/>
    <w:basedOn w:val="Standardnpsmoodstavce"/>
    <w:rsid w:val="00B36526"/>
  </w:style>
  <w:style w:type="character" w:styleId="Siln">
    <w:name w:val="Strong"/>
    <w:basedOn w:val="Standardnpsmoodstavce"/>
    <w:uiPriority w:val="22"/>
    <w:qFormat/>
    <w:rsid w:val="00B36526"/>
    <w:rPr>
      <w:b/>
      <w:bCs/>
    </w:rPr>
  </w:style>
  <w:style w:type="paragraph" w:styleId="Normlnweb">
    <w:name w:val="Normal (Web)"/>
    <w:basedOn w:val="Normln"/>
    <w:uiPriority w:val="99"/>
    <w:unhideWhenUsed/>
    <w:rsid w:val="00B36526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erbakovaj@senat.cz" TargetMode="External"/><Relationship Id="rId1" Type="http://schemas.openxmlformats.org/officeDocument/2006/relationships/hyperlink" Target="mailto:konigp@sena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870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König</dc:creator>
  <cp:lastModifiedBy>filipova</cp:lastModifiedBy>
  <cp:revision>3</cp:revision>
  <cp:lastPrinted>2015-10-14T06:20:00Z</cp:lastPrinted>
  <dcterms:created xsi:type="dcterms:W3CDTF">2015-10-18T18:06:00Z</dcterms:created>
  <dcterms:modified xsi:type="dcterms:W3CDTF">2015-10-29T09:33:00Z</dcterms:modified>
</cp:coreProperties>
</file>