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1A" w:rsidRPr="007A4528" w:rsidRDefault="00F7759B" w:rsidP="0073661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cs-CZ"/>
        </w:rPr>
        <w:drawing>
          <wp:inline distT="0" distB="0" distL="0" distR="0">
            <wp:extent cx="790575" cy="561975"/>
            <wp:effectExtent l="19050" t="0" r="9525" b="0"/>
            <wp:docPr id="1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77D" w:rsidRPr="007A4528" w:rsidRDefault="0073661A" w:rsidP="001B0E08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7A4528">
        <w:rPr>
          <w:rFonts w:ascii="Arial" w:hAnsi="Arial" w:cs="Arial"/>
          <w:b/>
          <w:bCs/>
          <w:color w:val="000000"/>
          <w:sz w:val="28"/>
          <w:szCs w:val="28"/>
        </w:rPr>
        <w:t>TISKOVÁ ZPRÁVA</w:t>
      </w:r>
    </w:p>
    <w:p w:rsidR="001D377D" w:rsidRPr="007A4528" w:rsidRDefault="001D377D" w:rsidP="009850E7">
      <w:pPr>
        <w:spacing w:after="0" w:line="26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22C9" w:rsidRDefault="000B16B5" w:rsidP="009850E7">
      <w:pPr>
        <w:pStyle w:val="Zhlav"/>
        <w:spacing w:line="260" w:lineRule="atLeast"/>
        <w:rPr>
          <w:rFonts w:ascii="Arial" w:hAnsi="Arial" w:cs="Arial"/>
          <w:b/>
          <w:color w:val="1F497D"/>
          <w:sz w:val="24"/>
          <w:szCs w:val="24"/>
        </w:rPr>
      </w:pPr>
      <w:r>
        <w:rPr>
          <w:rFonts w:ascii="Arial" w:hAnsi="Arial" w:cs="Arial"/>
          <w:b/>
          <w:color w:val="1F497D"/>
          <w:sz w:val="28"/>
          <w:szCs w:val="28"/>
        </w:rPr>
        <w:t>Je třeba zachovat obce II. typu. Kvůli dostupnosti služeb</w:t>
      </w:r>
    </w:p>
    <w:p w:rsidR="00223ED1" w:rsidRPr="00C82987" w:rsidRDefault="00223ED1" w:rsidP="009850E7">
      <w:pPr>
        <w:pStyle w:val="Zhlav"/>
        <w:spacing w:line="260" w:lineRule="atLeast"/>
        <w:rPr>
          <w:rFonts w:ascii="Arial" w:hAnsi="Arial" w:cs="Arial"/>
          <w:color w:val="1F497D"/>
          <w:sz w:val="24"/>
          <w:szCs w:val="24"/>
        </w:rPr>
      </w:pPr>
      <w:r w:rsidRPr="00C82987">
        <w:rPr>
          <w:rFonts w:ascii="Arial" w:hAnsi="Arial" w:cs="Arial"/>
          <w:bCs/>
          <w:color w:val="000000"/>
          <w:sz w:val="20"/>
          <w:szCs w:val="20"/>
        </w:rPr>
        <w:t xml:space="preserve">Praha, </w:t>
      </w:r>
      <w:r w:rsidR="00AE6C6B">
        <w:rPr>
          <w:rFonts w:ascii="Arial" w:hAnsi="Arial" w:cs="Arial"/>
          <w:bCs/>
          <w:color w:val="000000"/>
          <w:sz w:val="20"/>
          <w:szCs w:val="20"/>
        </w:rPr>
        <w:t>14</w:t>
      </w:r>
      <w:r w:rsidR="0009742B" w:rsidRPr="00C82987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 w:rsidR="00446BC5">
        <w:rPr>
          <w:rFonts w:ascii="Arial" w:hAnsi="Arial" w:cs="Arial"/>
          <w:bCs/>
          <w:color w:val="000000"/>
          <w:sz w:val="20"/>
          <w:szCs w:val="20"/>
        </w:rPr>
        <w:t>srpna</w:t>
      </w:r>
      <w:r w:rsidRPr="00C82987">
        <w:rPr>
          <w:rFonts w:ascii="Arial" w:hAnsi="Arial" w:cs="Arial"/>
          <w:bCs/>
          <w:color w:val="000000"/>
          <w:sz w:val="20"/>
          <w:szCs w:val="20"/>
        </w:rPr>
        <w:t xml:space="preserve"> 201</w:t>
      </w:r>
      <w:r w:rsidR="001D377D" w:rsidRPr="00C82987">
        <w:rPr>
          <w:rFonts w:ascii="Arial" w:hAnsi="Arial" w:cs="Arial"/>
          <w:bCs/>
          <w:color w:val="000000"/>
          <w:sz w:val="20"/>
          <w:szCs w:val="20"/>
        </w:rPr>
        <w:t>4</w:t>
      </w:r>
      <w:r w:rsidRPr="00C82987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1B0E08" w:rsidRDefault="001B0E08" w:rsidP="009850E7">
      <w:pPr>
        <w:spacing w:after="0" w:line="260" w:lineRule="atLeast"/>
        <w:jc w:val="both"/>
        <w:rPr>
          <w:rFonts w:ascii="Arial" w:hAnsi="Arial" w:cs="Arial"/>
          <w:b/>
          <w:color w:val="000000"/>
        </w:rPr>
      </w:pPr>
    </w:p>
    <w:p w:rsidR="00697DB3" w:rsidRDefault="000B16B5" w:rsidP="009850E7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0B16B5">
        <w:rPr>
          <w:rFonts w:ascii="Arial" w:hAnsi="Arial" w:cs="Arial"/>
          <w:b/>
          <w:color w:val="000000"/>
          <w:sz w:val="20"/>
          <w:szCs w:val="20"/>
        </w:rPr>
        <w:t xml:space="preserve">Už po několikáté je v připomínkovém řízení „Strategický </w:t>
      </w:r>
      <w:r w:rsidRPr="000B16B5">
        <w:rPr>
          <w:rFonts w:ascii="Arial" w:hAnsi="Arial" w:cs="Arial"/>
          <w:b/>
          <w:color w:val="000000" w:themeColor="text1"/>
          <w:sz w:val="20"/>
          <w:szCs w:val="20"/>
        </w:rPr>
        <w:t xml:space="preserve">rámec rozvoje veřejné správy České republiky 2014+“. </w:t>
      </w:r>
      <w:r w:rsidR="00697DB3" w:rsidRPr="000B16B5">
        <w:rPr>
          <w:rFonts w:ascii="Arial" w:hAnsi="Arial" w:cs="Arial"/>
          <w:b/>
          <w:color w:val="000000" w:themeColor="text1"/>
          <w:sz w:val="20"/>
          <w:szCs w:val="20"/>
        </w:rPr>
        <w:t>Svaz</w:t>
      </w:r>
      <w:r w:rsidR="00697DB3">
        <w:rPr>
          <w:rFonts w:ascii="Arial" w:hAnsi="Arial" w:cs="Arial"/>
          <w:b/>
          <w:color w:val="000000" w:themeColor="text1"/>
          <w:sz w:val="20"/>
          <w:szCs w:val="20"/>
        </w:rPr>
        <w:t xml:space="preserve"> měst a obcí ČR v souvislosti s ním</w:t>
      </w:r>
      <w:r w:rsidR="00697DB3" w:rsidRPr="000B16B5">
        <w:rPr>
          <w:rFonts w:ascii="Arial" w:hAnsi="Arial" w:cs="Arial"/>
          <w:b/>
          <w:color w:val="000000" w:themeColor="text1"/>
          <w:sz w:val="20"/>
          <w:szCs w:val="20"/>
        </w:rPr>
        <w:t xml:space="preserve"> mimo jiné zdůrazňuje nutnost zachovat obce II. typu</w:t>
      </w:r>
      <w:r w:rsidR="005927F8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697DB3" w:rsidRPr="000B16B5">
        <w:rPr>
          <w:rFonts w:ascii="Arial" w:hAnsi="Arial" w:cs="Arial"/>
          <w:b/>
          <w:sz w:val="20"/>
          <w:szCs w:val="20"/>
        </w:rPr>
        <w:t xml:space="preserve"> zachovat počet a dobrovolnost územního členění statutárních měst</w:t>
      </w:r>
      <w:r w:rsidR="005927F8">
        <w:rPr>
          <w:rFonts w:ascii="Arial" w:hAnsi="Arial" w:cs="Arial"/>
          <w:b/>
          <w:sz w:val="20"/>
          <w:szCs w:val="20"/>
        </w:rPr>
        <w:t>, rozšířit metody měření kvality ve veřejné správě aj</w:t>
      </w:r>
      <w:r w:rsidR="00697DB3">
        <w:rPr>
          <w:rFonts w:ascii="Arial" w:hAnsi="Arial" w:cs="Arial"/>
          <w:b/>
          <w:sz w:val="20"/>
          <w:szCs w:val="20"/>
        </w:rPr>
        <w:t xml:space="preserve">. A </w:t>
      </w:r>
      <w:r w:rsidR="00697DB3" w:rsidRPr="000B16B5">
        <w:rPr>
          <w:rFonts w:ascii="Arial" w:hAnsi="Arial" w:cs="Arial"/>
          <w:b/>
          <w:sz w:val="20"/>
          <w:szCs w:val="20"/>
        </w:rPr>
        <w:t>to s ohledem na služby veřejnosti, kter</w:t>
      </w:r>
      <w:r w:rsidR="005927F8">
        <w:rPr>
          <w:rFonts w:ascii="Arial" w:hAnsi="Arial" w:cs="Arial"/>
          <w:b/>
          <w:sz w:val="20"/>
          <w:szCs w:val="20"/>
        </w:rPr>
        <w:t>é</w:t>
      </w:r>
      <w:r w:rsidR="00697DB3" w:rsidRPr="000B16B5">
        <w:rPr>
          <w:rFonts w:ascii="Arial" w:hAnsi="Arial" w:cs="Arial"/>
          <w:b/>
          <w:sz w:val="20"/>
          <w:szCs w:val="20"/>
        </w:rPr>
        <w:t xml:space="preserve"> </w:t>
      </w:r>
      <w:r w:rsidR="00697DB3">
        <w:rPr>
          <w:rFonts w:ascii="Arial" w:hAnsi="Arial" w:cs="Arial"/>
          <w:b/>
          <w:sz w:val="20"/>
          <w:szCs w:val="20"/>
        </w:rPr>
        <w:t>samospráva lidem poskytuje</w:t>
      </w:r>
      <w:r w:rsidR="00697DB3" w:rsidRPr="000B16B5">
        <w:rPr>
          <w:rFonts w:ascii="Arial" w:hAnsi="Arial" w:cs="Arial"/>
          <w:b/>
          <w:sz w:val="20"/>
          <w:szCs w:val="20"/>
        </w:rPr>
        <w:t>.</w:t>
      </w:r>
      <w:r w:rsidR="00697DB3">
        <w:rPr>
          <w:rFonts w:ascii="Arial" w:hAnsi="Arial" w:cs="Arial"/>
          <w:b/>
          <w:sz w:val="20"/>
          <w:szCs w:val="20"/>
        </w:rPr>
        <w:t xml:space="preserve"> </w:t>
      </w:r>
    </w:p>
    <w:p w:rsidR="009850E7" w:rsidRDefault="009850E7" w:rsidP="009850E7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A5303D" w:rsidRDefault="00697DB3" w:rsidP="009850E7">
      <w:pPr>
        <w:spacing w:after="0" w:line="26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97DB3">
        <w:rPr>
          <w:rFonts w:ascii="Arial" w:hAnsi="Arial" w:cs="Arial"/>
          <w:sz w:val="20"/>
          <w:szCs w:val="20"/>
        </w:rPr>
        <w:t>Strategický rámec</w:t>
      </w:r>
      <w:r w:rsidR="000B16B5" w:rsidRPr="00697DB3">
        <w:rPr>
          <w:rFonts w:ascii="Arial" w:hAnsi="Arial" w:cs="Arial"/>
          <w:color w:val="000000" w:themeColor="text1"/>
          <w:sz w:val="20"/>
          <w:szCs w:val="20"/>
        </w:rPr>
        <w:t xml:space="preserve">, který připravuje ministerstvo vnitra, má koncepční charakter, není tedy tak podrobný. Proto Svaz měst a obcí ČR požaduje, aby </w:t>
      </w:r>
      <w:r w:rsidR="008E6B3D">
        <w:rPr>
          <w:rFonts w:ascii="Arial" w:hAnsi="Arial" w:cs="Arial"/>
          <w:color w:val="000000" w:themeColor="text1"/>
          <w:sz w:val="20"/>
          <w:szCs w:val="20"/>
        </w:rPr>
        <w:t xml:space="preserve">jeho </w:t>
      </w:r>
      <w:r w:rsidR="005927F8">
        <w:rPr>
          <w:rFonts w:ascii="Arial" w:hAnsi="Arial" w:cs="Arial"/>
          <w:color w:val="000000" w:themeColor="text1"/>
          <w:sz w:val="20"/>
          <w:szCs w:val="20"/>
        </w:rPr>
        <w:t xml:space="preserve">zásadní </w:t>
      </w:r>
      <w:r w:rsidR="008E6B3D">
        <w:rPr>
          <w:rFonts w:ascii="Arial" w:hAnsi="Arial" w:cs="Arial"/>
          <w:color w:val="000000" w:themeColor="text1"/>
          <w:sz w:val="20"/>
          <w:szCs w:val="20"/>
        </w:rPr>
        <w:t>p</w:t>
      </w:r>
      <w:r w:rsidR="000B16B5" w:rsidRPr="00697DB3">
        <w:rPr>
          <w:rFonts w:ascii="Arial" w:hAnsi="Arial" w:cs="Arial"/>
          <w:color w:val="000000" w:themeColor="text1"/>
          <w:sz w:val="20"/>
          <w:szCs w:val="20"/>
        </w:rPr>
        <w:t xml:space="preserve">řipomínky byly zohledněny v implementačních plánech, které mají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uvedený materiál </w:t>
      </w:r>
      <w:r w:rsidR="000B16B5" w:rsidRPr="00697DB3">
        <w:rPr>
          <w:rFonts w:ascii="Arial" w:hAnsi="Arial" w:cs="Arial"/>
          <w:color w:val="000000" w:themeColor="text1"/>
          <w:sz w:val="20"/>
          <w:szCs w:val="20"/>
        </w:rPr>
        <w:t>doplnit.</w:t>
      </w:r>
      <w:r w:rsidR="005927F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B16B5" w:rsidRPr="00697DB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9850E7" w:rsidRDefault="009850E7" w:rsidP="009850E7">
      <w:pPr>
        <w:spacing w:after="0" w:line="260" w:lineRule="atLeast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0B16B5" w:rsidRDefault="00697DB3" w:rsidP="009850E7">
      <w:pPr>
        <w:spacing w:after="0" w:line="26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5303D">
        <w:rPr>
          <w:rFonts w:ascii="Arial" w:hAnsi="Arial" w:cs="Arial"/>
          <w:i/>
          <w:color w:val="000000" w:themeColor="text1"/>
          <w:sz w:val="20"/>
          <w:szCs w:val="20"/>
        </w:rPr>
        <w:t>„</w:t>
      </w:r>
      <w:r w:rsidR="00475F79">
        <w:rPr>
          <w:rFonts w:ascii="Arial" w:hAnsi="Arial" w:cs="Arial"/>
          <w:i/>
          <w:color w:val="000000" w:themeColor="text1"/>
          <w:sz w:val="20"/>
          <w:szCs w:val="20"/>
        </w:rPr>
        <w:t>Služby územně správní</w:t>
      </w:r>
      <w:r w:rsidRPr="00A5303D">
        <w:rPr>
          <w:rFonts w:ascii="Arial" w:hAnsi="Arial" w:cs="Arial"/>
          <w:i/>
          <w:color w:val="000000" w:themeColor="text1"/>
          <w:sz w:val="20"/>
          <w:szCs w:val="20"/>
        </w:rPr>
        <w:t>ch celků b</w:t>
      </w:r>
      <w:r w:rsidR="00475F79">
        <w:rPr>
          <w:rFonts w:ascii="Arial" w:hAnsi="Arial" w:cs="Arial"/>
          <w:i/>
          <w:color w:val="000000" w:themeColor="text1"/>
          <w:sz w:val="20"/>
          <w:szCs w:val="20"/>
        </w:rPr>
        <w:t>y se neměly veřejnosti vzdalovat</w:t>
      </w:r>
      <w:r w:rsidRPr="00A5303D">
        <w:rPr>
          <w:rFonts w:ascii="Arial" w:hAnsi="Arial" w:cs="Arial"/>
          <w:i/>
          <w:color w:val="000000" w:themeColor="text1"/>
          <w:sz w:val="20"/>
          <w:szCs w:val="20"/>
        </w:rPr>
        <w:t>“,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říká </w:t>
      </w:r>
      <w:hyperlink r:id="rId6" w:history="1">
        <w:r w:rsidRPr="005D1074">
          <w:rPr>
            <w:rStyle w:val="Hypertextovodkaz"/>
            <w:rFonts w:ascii="Arial" w:hAnsi="Arial" w:cs="Arial"/>
            <w:b/>
            <w:sz w:val="20"/>
            <w:szCs w:val="20"/>
          </w:rPr>
          <w:t>předseda Svazu měst a obcí ČR Dan Jiránek</w:t>
        </w:r>
      </w:hyperlink>
      <w:r>
        <w:rPr>
          <w:rFonts w:ascii="Arial" w:hAnsi="Arial" w:cs="Arial"/>
          <w:color w:val="000000" w:themeColor="text1"/>
          <w:sz w:val="20"/>
          <w:szCs w:val="20"/>
        </w:rPr>
        <w:t xml:space="preserve"> a dodává: </w:t>
      </w:r>
      <w:r w:rsidRPr="00A5303D">
        <w:rPr>
          <w:rFonts w:ascii="Arial" w:hAnsi="Arial" w:cs="Arial"/>
          <w:i/>
          <w:color w:val="000000" w:themeColor="text1"/>
          <w:sz w:val="20"/>
          <w:szCs w:val="20"/>
        </w:rPr>
        <w:t xml:space="preserve">„Většina menších obcí by naopak – v reakci na požadavky </w:t>
      </w:r>
      <w:r w:rsidR="003F33DC">
        <w:rPr>
          <w:rFonts w:ascii="Arial" w:hAnsi="Arial" w:cs="Arial"/>
          <w:i/>
          <w:color w:val="000000" w:themeColor="text1"/>
          <w:sz w:val="20"/>
          <w:szCs w:val="20"/>
        </w:rPr>
        <w:t xml:space="preserve">svých </w:t>
      </w:r>
      <w:r w:rsidRPr="00A5303D">
        <w:rPr>
          <w:rFonts w:ascii="Arial" w:hAnsi="Arial" w:cs="Arial"/>
          <w:i/>
          <w:color w:val="000000" w:themeColor="text1"/>
          <w:sz w:val="20"/>
          <w:szCs w:val="20"/>
        </w:rPr>
        <w:t xml:space="preserve">obyvatel – byla ráda, kdyby se jim kompetence rozšířily a vrátily agendy, které dříve lidem zajišťovaly – třeba co se týče občanských průkazů, pasů nebo stavebního zákona. </w:t>
      </w:r>
      <w:r w:rsidR="00A5303D" w:rsidRPr="00A5303D">
        <w:rPr>
          <w:rFonts w:ascii="Arial" w:hAnsi="Arial" w:cs="Arial"/>
          <w:i/>
          <w:color w:val="000000" w:themeColor="text1"/>
          <w:sz w:val="20"/>
          <w:szCs w:val="20"/>
        </w:rPr>
        <w:t>Dnes kvůli pokračující a nepříliš rozumné centralizaci musí veřejnost i kvůli vyřízení jednoduchých úředních záležitostí často jezdit desítky kilometrů daleko</w:t>
      </w:r>
      <w:r w:rsidR="00A5303D">
        <w:rPr>
          <w:rFonts w:ascii="Arial" w:hAnsi="Arial" w:cs="Arial"/>
          <w:i/>
          <w:color w:val="000000" w:themeColor="text1"/>
          <w:sz w:val="20"/>
          <w:szCs w:val="20"/>
        </w:rPr>
        <w:t>. P</w:t>
      </w:r>
      <w:r w:rsidR="00A5303D" w:rsidRPr="00A5303D">
        <w:rPr>
          <w:rFonts w:ascii="Arial" w:hAnsi="Arial" w:cs="Arial"/>
          <w:i/>
          <w:color w:val="000000" w:themeColor="text1"/>
          <w:sz w:val="20"/>
          <w:szCs w:val="20"/>
        </w:rPr>
        <w:t>okud by se v tomto duchu pokračovalo</w:t>
      </w:r>
      <w:r w:rsidR="00475F79">
        <w:rPr>
          <w:rFonts w:ascii="Arial" w:hAnsi="Arial" w:cs="Arial"/>
          <w:i/>
          <w:color w:val="000000" w:themeColor="text1"/>
          <w:sz w:val="20"/>
          <w:szCs w:val="20"/>
        </w:rPr>
        <w:t xml:space="preserve"> a například snížil počet statutárních měst</w:t>
      </w:r>
      <w:r w:rsidR="00A5303D" w:rsidRPr="00A5303D">
        <w:rPr>
          <w:rFonts w:ascii="Arial" w:hAnsi="Arial" w:cs="Arial"/>
          <w:i/>
          <w:color w:val="000000" w:themeColor="text1"/>
          <w:sz w:val="20"/>
          <w:szCs w:val="20"/>
        </w:rPr>
        <w:t>, mohlo by být</w:t>
      </w:r>
      <w:r w:rsidR="008E6B3D">
        <w:rPr>
          <w:rFonts w:ascii="Arial" w:hAnsi="Arial" w:cs="Arial"/>
          <w:i/>
          <w:color w:val="000000" w:themeColor="text1"/>
          <w:sz w:val="20"/>
          <w:szCs w:val="20"/>
        </w:rPr>
        <w:t xml:space="preserve"> i</w:t>
      </w:r>
      <w:r w:rsidR="00A5303D" w:rsidRPr="00A5303D">
        <w:rPr>
          <w:rFonts w:ascii="Arial" w:hAnsi="Arial" w:cs="Arial"/>
          <w:i/>
          <w:color w:val="000000" w:themeColor="text1"/>
          <w:sz w:val="20"/>
          <w:szCs w:val="20"/>
        </w:rPr>
        <w:t xml:space="preserve"> hůř.“</w:t>
      </w:r>
      <w:r w:rsidR="00A5303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9850E7" w:rsidRDefault="009850E7" w:rsidP="009850E7">
      <w:pPr>
        <w:spacing w:after="0" w:line="26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5303D" w:rsidRDefault="00A5303D" w:rsidP="009850E7">
      <w:pPr>
        <w:spacing w:after="0" w:line="26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Podle Svazu měst a obcí </w:t>
      </w:r>
      <w:r w:rsidR="008E6B3D">
        <w:rPr>
          <w:rFonts w:ascii="Arial" w:hAnsi="Arial" w:cs="Arial"/>
          <w:color w:val="000000" w:themeColor="text1"/>
          <w:sz w:val="20"/>
          <w:szCs w:val="20"/>
        </w:rPr>
        <w:t xml:space="preserve">ČR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mají obce všech typů </w:t>
      </w:r>
      <w:r w:rsidR="00475F79">
        <w:rPr>
          <w:rFonts w:ascii="Arial" w:hAnsi="Arial" w:cs="Arial"/>
          <w:color w:val="000000" w:themeColor="text1"/>
          <w:sz w:val="20"/>
          <w:szCs w:val="20"/>
        </w:rPr>
        <w:t xml:space="preserve">včetně dobrovolnosti územního členění statutárních měst </w:t>
      </w:r>
      <w:r>
        <w:rPr>
          <w:rFonts w:ascii="Arial" w:hAnsi="Arial" w:cs="Arial"/>
          <w:color w:val="000000" w:themeColor="text1"/>
          <w:sz w:val="20"/>
          <w:szCs w:val="20"/>
        </w:rPr>
        <w:t>své opodstatnění</w:t>
      </w:r>
      <w:r w:rsidR="00475F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a nebylo by vhodné provádět nějakou změnu</w:t>
      </w:r>
      <w:r w:rsidR="003F33DC">
        <w:rPr>
          <w:rFonts w:ascii="Arial" w:hAnsi="Arial" w:cs="Arial"/>
          <w:color w:val="000000" w:themeColor="text1"/>
          <w:sz w:val="20"/>
          <w:szCs w:val="20"/>
        </w:rPr>
        <w:t xml:space="preserve"> – viz TZ: </w:t>
      </w:r>
      <w:hyperlink r:id="rId7" w:history="1">
        <w:r w:rsidR="003F33DC" w:rsidRPr="003F33DC">
          <w:rPr>
            <w:rStyle w:val="Hypertextovodkaz"/>
            <w:rFonts w:ascii="Arial" w:hAnsi="Arial" w:cs="Arial"/>
            <w:sz w:val="20"/>
            <w:szCs w:val="20"/>
          </w:rPr>
          <w:t>„Zastavme nerozumnou centralizaci! Sníží dostupnost veřejných služeb“</w:t>
        </w:r>
      </w:hyperlink>
      <w:r>
        <w:rPr>
          <w:rFonts w:ascii="Arial" w:hAnsi="Arial" w:cs="Arial"/>
          <w:color w:val="000000" w:themeColor="text1"/>
          <w:sz w:val="20"/>
          <w:szCs w:val="20"/>
        </w:rPr>
        <w:t xml:space="preserve">. Už tak jich bylo dost a většinou místo plánovaných úspor a zpřehlednění přinesly práci navíc, nárůst byrokracie a vyšší náklady i na straně veřejnosti. </w:t>
      </w:r>
    </w:p>
    <w:p w:rsidR="009850E7" w:rsidRDefault="009850E7" w:rsidP="009850E7">
      <w:pPr>
        <w:spacing w:after="0" w:line="260" w:lineRule="atLeast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A5303D" w:rsidRDefault="00A5303D" w:rsidP="009850E7">
      <w:pPr>
        <w:spacing w:after="0" w:line="260" w:lineRule="atLeast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8E6B3D">
        <w:rPr>
          <w:rFonts w:ascii="Arial" w:hAnsi="Arial" w:cs="Arial"/>
          <w:i/>
          <w:color w:val="000000" w:themeColor="text1"/>
          <w:sz w:val="20"/>
          <w:szCs w:val="20"/>
        </w:rPr>
        <w:t>„</w:t>
      </w:r>
      <w:r w:rsidR="008E6B3D">
        <w:rPr>
          <w:rFonts w:ascii="Arial" w:hAnsi="Arial" w:cs="Arial"/>
          <w:i/>
          <w:color w:val="000000" w:themeColor="text1"/>
          <w:sz w:val="20"/>
          <w:szCs w:val="20"/>
        </w:rPr>
        <w:t>Neustálé</w:t>
      </w:r>
      <w:r w:rsidRPr="008E6B3D">
        <w:rPr>
          <w:rFonts w:ascii="Arial" w:hAnsi="Arial" w:cs="Arial"/>
          <w:i/>
          <w:color w:val="000000" w:themeColor="text1"/>
          <w:sz w:val="20"/>
          <w:szCs w:val="20"/>
        </w:rPr>
        <w:t xml:space="preserve"> změny struktury správních úřadů včetně přesunů kompetencí znesnadňují orientaci lidí pracujících na úřadech. A což teprve klientů, kteří mají nárok vyřídit si v klidu </w:t>
      </w:r>
      <w:r w:rsidR="008E6B3D" w:rsidRPr="008E6B3D">
        <w:rPr>
          <w:rFonts w:ascii="Arial" w:hAnsi="Arial" w:cs="Arial"/>
          <w:i/>
          <w:color w:val="000000" w:themeColor="text1"/>
          <w:sz w:val="20"/>
          <w:szCs w:val="20"/>
        </w:rPr>
        <w:t>své záležitosti“,</w:t>
      </w:r>
      <w:r w:rsidR="008E6B3D">
        <w:rPr>
          <w:rFonts w:ascii="Arial" w:hAnsi="Arial" w:cs="Arial"/>
          <w:color w:val="000000" w:themeColor="text1"/>
          <w:sz w:val="20"/>
          <w:szCs w:val="20"/>
        </w:rPr>
        <w:t xml:space="preserve"> říká </w:t>
      </w:r>
      <w:hyperlink r:id="rId8" w:history="1">
        <w:r w:rsidR="005D1074" w:rsidRPr="005D1074">
          <w:rPr>
            <w:rStyle w:val="Hypertextovodkaz"/>
            <w:rFonts w:ascii="Arial" w:hAnsi="Arial" w:cs="Arial"/>
            <w:b/>
            <w:sz w:val="20"/>
            <w:szCs w:val="20"/>
          </w:rPr>
          <w:t>starosta Chlumce nad Cidlinou Miroslav Uchytil</w:t>
        </w:r>
      </w:hyperlink>
      <w:r w:rsidR="008E6B3D">
        <w:rPr>
          <w:rFonts w:ascii="Arial" w:hAnsi="Arial" w:cs="Arial"/>
          <w:color w:val="000000" w:themeColor="text1"/>
          <w:sz w:val="20"/>
          <w:szCs w:val="20"/>
        </w:rPr>
        <w:t xml:space="preserve"> a dodává: </w:t>
      </w:r>
      <w:r w:rsidR="008E6B3D" w:rsidRPr="008E6B3D">
        <w:rPr>
          <w:rFonts w:ascii="Arial" w:hAnsi="Arial" w:cs="Arial"/>
          <w:i/>
          <w:color w:val="000000" w:themeColor="text1"/>
          <w:sz w:val="20"/>
          <w:szCs w:val="20"/>
        </w:rPr>
        <w:t>„Složité je to samozřejmě také pro malé obce s m</w:t>
      </w:r>
      <w:r w:rsidR="008E6B3D">
        <w:rPr>
          <w:rFonts w:ascii="Arial" w:hAnsi="Arial" w:cs="Arial"/>
          <w:i/>
          <w:color w:val="000000" w:themeColor="text1"/>
          <w:sz w:val="20"/>
          <w:szCs w:val="20"/>
        </w:rPr>
        <w:t>enším</w:t>
      </w:r>
      <w:r w:rsidR="008E6B3D" w:rsidRPr="008E6B3D">
        <w:rPr>
          <w:rFonts w:ascii="Arial" w:hAnsi="Arial" w:cs="Arial"/>
          <w:i/>
          <w:color w:val="000000" w:themeColor="text1"/>
          <w:sz w:val="20"/>
          <w:szCs w:val="20"/>
        </w:rPr>
        <w:t xml:space="preserve"> a často neuvolněným aparátem. Čas, který by mohly efektivně věnovat lidem, musí mnohdy trávit vyřizováním administrativy nebo studiem organizačních změn státních úřadů, které potřebují pro svou práci a</w:t>
      </w:r>
      <w:r w:rsidR="008E6B3D">
        <w:rPr>
          <w:rFonts w:ascii="Arial" w:hAnsi="Arial" w:cs="Arial"/>
          <w:i/>
          <w:color w:val="000000" w:themeColor="text1"/>
          <w:sz w:val="20"/>
          <w:szCs w:val="20"/>
        </w:rPr>
        <w:t xml:space="preserve"> kvalitní poskytování</w:t>
      </w:r>
      <w:r w:rsidR="008E6B3D" w:rsidRPr="008E6B3D">
        <w:rPr>
          <w:rFonts w:ascii="Arial" w:hAnsi="Arial" w:cs="Arial"/>
          <w:i/>
          <w:color w:val="000000" w:themeColor="text1"/>
          <w:sz w:val="20"/>
          <w:szCs w:val="20"/>
        </w:rPr>
        <w:t xml:space="preserve"> služ</w:t>
      </w:r>
      <w:r w:rsidR="008E6B3D">
        <w:rPr>
          <w:rFonts w:ascii="Arial" w:hAnsi="Arial" w:cs="Arial"/>
          <w:i/>
          <w:color w:val="000000" w:themeColor="text1"/>
          <w:sz w:val="20"/>
          <w:szCs w:val="20"/>
        </w:rPr>
        <w:t>eb</w:t>
      </w:r>
      <w:r w:rsidR="008E6B3D" w:rsidRPr="008E6B3D">
        <w:rPr>
          <w:rFonts w:ascii="Arial" w:hAnsi="Arial" w:cs="Arial"/>
          <w:i/>
          <w:color w:val="000000" w:themeColor="text1"/>
          <w:sz w:val="20"/>
          <w:szCs w:val="20"/>
        </w:rPr>
        <w:t xml:space="preserve"> veřejnosti.“ </w:t>
      </w:r>
      <w:r w:rsidRPr="008E6B3D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9850E7" w:rsidRDefault="009850E7" w:rsidP="009850E7">
      <w:pPr>
        <w:spacing w:after="0" w:line="26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E6B3D" w:rsidRPr="009850E7" w:rsidRDefault="008E6B3D" w:rsidP="009850E7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9850E7">
        <w:rPr>
          <w:rFonts w:ascii="Arial" w:hAnsi="Arial" w:cs="Arial"/>
          <w:color w:val="000000" w:themeColor="text1"/>
          <w:sz w:val="20"/>
          <w:szCs w:val="20"/>
        </w:rPr>
        <w:t xml:space="preserve">Zástupci samosprávy proto volají po </w:t>
      </w:r>
      <w:r w:rsidR="007B3D0F">
        <w:rPr>
          <w:rFonts w:ascii="Arial" w:hAnsi="Arial" w:cs="Arial"/>
          <w:color w:val="000000" w:themeColor="text1"/>
          <w:sz w:val="20"/>
          <w:szCs w:val="20"/>
        </w:rPr>
        <w:t xml:space="preserve">zastavení neustálého přesouvání kompetencí, stabilizaci situace a </w:t>
      </w:r>
      <w:r w:rsidRPr="009850E7">
        <w:rPr>
          <w:rFonts w:ascii="Arial" w:hAnsi="Arial" w:cs="Arial"/>
          <w:color w:val="000000" w:themeColor="text1"/>
          <w:sz w:val="20"/>
          <w:szCs w:val="20"/>
        </w:rPr>
        <w:t xml:space="preserve">zpřehlednění a zjednodušení legislativy. </w:t>
      </w:r>
      <w:r w:rsidR="009850E7" w:rsidRPr="009850E7">
        <w:rPr>
          <w:rFonts w:ascii="Arial" w:hAnsi="Arial" w:cs="Arial"/>
          <w:color w:val="000000" w:themeColor="text1"/>
          <w:sz w:val="20"/>
          <w:szCs w:val="20"/>
        </w:rPr>
        <w:t>Rovněž požadují,</w:t>
      </w:r>
      <w:r w:rsidR="009850E7" w:rsidRPr="009850E7">
        <w:rPr>
          <w:rFonts w:ascii="Arial" w:hAnsi="Arial" w:cs="Arial"/>
          <w:sz w:val="20"/>
          <w:szCs w:val="20"/>
        </w:rPr>
        <w:t xml:space="preserve"> aby při přípravě implementačních plánů ke</w:t>
      </w:r>
      <w:r w:rsidR="009850E7">
        <w:rPr>
          <w:rFonts w:ascii="Arial" w:hAnsi="Arial" w:cs="Arial"/>
          <w:sz w:val="20"/>
          <w:szCs w:val="20"/>
        </w:rPr>
        <w:t xml:space="preserve"> </w:t>
      </w:r>
      <w:r w:rsidR="009850E7" w:rsidRPr="009850E7">
        <w:rPr>
          <w:rFonts w:ascii="Arial" w:hAnsi="Arial" w:cs="Arial"/>
          <w:color w:val="000000"/>
          <w:sz w:val="20"/>
          <w:szCs w:val="20"/>
        </w:rPr>
        <w:t xml:space="preserve">„Strategickému </w:t>
      </w:r>
      <w:r w:rsidR="009850E7" w:rsidRPr="009850E7">
        <w:rPr>
          <w:rFonts w:ascii="Arial" w:hAnsi="Arial" w:cs="Arial"/>
          <w:color w:val="000000" w:themeColor="text1"/>
          <w:sz w:val="20"/>
          <w:szCs w:val="20"/>
        </w:rPr>
        <w:t xml:space="preserve">rámci rozvoje veřejné správy České republiky 2014+“ </w:t>
      </w:r>
      <w:r w:rsidR="009850E7" w:rsidRPr="009850E7">
        <w:rPr>
          <w:rFonts w:ascii="Arial" w:hAnsi="Arial" w:cs="Arial"/>
          <w:sz w:val="20"/>
          <w:szCs w:val="20"/>
        </w:rPr>
        <w:t>byla zohl</w:t>
      </w:r>
      <w:r w:rsidR="009850E7">
        <w:rPr>
          <w:rFonts w:ascii="Arial" w:hAnsi="Arial" w:cs="Arial"/>
          <w:sz w:val="20"/>
          <w:szCs w:val="20"/>
        </w:rPr>
        <w:t xml:space="preserve">edněna možnost institucionální </w:t>
      </w:r>
      <w:r w:rsidR="009850E7" w:rsidRPr="009850E7">
        <w:rPr>
          <w:rFonts w:ascii="Arial" w:hAnsi="Arial" w:cs="Arial"/>
          <w:sz w:val="20"/>
          <w:szCs w:val="20"/>
        </w:rPr>
        <w:t>podpory meziobecní spolupráce.</w:t>
      </w:r>
    </w:p>
    <w:p w:rsidR="009850E7" w:rsidRDefault="009850E7" w:rsidP="009850E7">
      <w:pPr>
        <w:spacing w:after="0" w:line="26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95DDB" w:rsidRPr="00955944" w:rsidRDefault="00223ED1" w:rsidP="009850E7">
      <w:pPr>
        <w:spacing w:after="0" w:line="26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7A4528" w:rsidRDefault="001D377D" w:rsidP="009850E7">
      <w:pPr>
        <w:spacing w:after="0" w:line="260" w:lineRule="atLeast"/>
        <w:jc w:val="both"/>
      </w:pPr>
      <w:r w:rsidRPr="00FD1B09">
        <w:rPr>
          <w:rFonts w:ascii="Arial" w:hAnsi="Arial" w:cs="Arial"/>
          <w:color w:val="000000"/>
          <w:sz w:val="20"/>
          <w:szCs w:val="20"/>
        </w:rPr>
        <w:t xml:space="preserve">Štěpánka Filipová, </w:t>
      </w:r>
      <w:r w:rsidR="00A220AA" w:rsidRPr="00FD1B09">
        <w:rPr>
          <w:rFonts w:ascii="Arial" w:hAnsi="Arial" w:cs="Arial"/>
          <w:color w:val="000000"/>
          <w:sz w:val="20"/>
          <w:szCs w:val="20"/>
        </w:rPr>
        <w:t xml:space="preserve">Svaz měst a obcí ČR, </w:t>
      </w:r>
      <w:r w:rsidR="00D359A5" w:rsidRPr="00FD1B09">
        <w:rPr>
          <w:rFonts w:ascii="Arial" w:hAnsi="Arial" w:cs="Arial"/>
          <w:color w:val="000000"/>
          <w:sz w:val="20"/>
          <w:szCs w:val="20"/>
        </w:rPr>
        <w:t>mediální z</w:t>
      </w:r>
      <w:r w:rsidR="00A04208" w:rsidRPr="00FD1B09">
        <w:rPr>
          <w:rFonts w:ascii="Arial" w:hAnsi="Arial" w:cs="Arial"/>
          <w:color w:val="000000"/>
          <w:sz w:val="20"/>
          <w:szCs w:val="20"/>
        </w:rPr>
        <w:t>a</w:t>
      </w:r>
      <w:r w:rsidR="00D359A5" w:rsidRPr="00FD1B09">
        <w:rPr>
          <w:rFonts w:ascii="Arial" w:hAnsi="Arial" w:cs="Arial"/>
          <w:color w:val="000000"/>
          <w:sz w:val="20"/>
          <w:szCs w:val="20"/>
        </w:rPr>
        <w:t>st</w:t>
      </w:r>
      <w:r w:rsidR="00A04208" w:rsidRPr="00FD1B09">
        <w:rPr>
          <w:rFonts w:ascii="Arial" w:hAnsi="Arial" w:cs="Arial"/>
          <w:color w:val="000000"/>
          <w:sz w:val="20"/>
          <w:szCs w:val="20"/>
        </w:rPr>
        <w:t>o</w:t>
      </w:r>
      <w:r w:rsidR="00D359A5" w:rsidRPr="00FD1B09">
        <w:rPr>
          <w:rFonts w:ascii="Arial" w:hAnsi="Arial" w:cs="Arial"/>
          <w:color w:val="000000"/>
          <w:sz w:val="20"/>
          <w:szCs w:val="20"/>
        </w:rPr>
        <w:t>up</w:t>
      </w:r>
      <w:r w:rsidR="00A04208" w:rsidRPr="00FD1B09">
        <w:rPr>
          <w:rFonts w:ascii="Arial" w:hAnsi="Arial" w:cs="Arial"/>
          <w:color w:val="000000"/>
          <w:sz w:val="20"/>
          <w:szCs w:val="20"/>
        </w:rPr>
        <w:t>ení</w:t>
      </w:r>
      <w:r w:rsidR="001B0E08" w:rsidRPr="00FD1B09">
        <w:rPr>
          <w:rFonts w:ascii="Arial" w:hAnsi="Arial" w:cs="Arial"/>
          <w:color w:val="000000"/>
          <w:sz w:val="20"/>
          <w:szCs w:val="20"/>
        </w:rPr>
        <w:t xml:space="preserve">, </w:t>
      </w:r>
      <w:r w:rsidR="00223ED1" w:rsidRPr="00FD1B09">
        <w:rPr>
          <w:rFonts w:ascii="Arial" w:hAnsi="Arial" w:cs="Arial"/>
          <w:color w:val="000000"/>
          <w:sz w:val="20"/>
          <w:szCs w:val="20"/>
        </w:rPr>
        <w:t>mobil</w:t>
      </w:r>
      <w:r w:rsidRPr="00FD1B09">
        <w:rPr>
          <w:rFonts w:ascii="Arial" w:hAnsi="Arial" w:cs="Arial"/>
          <w:color w:val="000000"/>
          <w:sz w:val="20"/>
          <w:szCs w:val="20"/>
        </w:rPr>
        <w:t>:</w:t>
      </w:r>
      <w:r w:rsidR="00223ED1" w:rsidRPr="00FD1B09">
        <w:rPr>
          <w:rFonts w:ascii="Arial" w:hAnsi="Arial" w:cs="Arial"/>
          <w:color w:val="000000"/>
          <w:sz w:val="20"/>
          <w:szCs w:val="20"/>
        </w:rPr>
        <w:t xml:space="preserve"> 7</w:t>
      </w:r>
      <w:r w:rsidRPr="00FD1B09">
        <w:rPr>
          <w:rFonts w:ascii="Arial" w:hAnsi="Arial" w:cs="Arial"/>
          <w:color w:val="000000"/>
          <w:sz w:val="20"/>
          <w:szCs w:val="20"/>
        </w:rPr>
        <w:t>24 302</w:t>
      </w:r>
      <w:r w:rsidR="005753B1" w:rsidRPr="00FD1B09">
        <w:rPr>
          <w:rFonts w:ascii="Arial" w:hAnsi="Arial" w:cs="Arial"/>
          <w:color w:val="000000"/>
          <w:sz w:val="20"/>
          <w:szCs w:val="20"/>
        </w:rPr>
        <w:t> </w:t>
      </w:r>
      <w:r w:rsidRPr="00FD1B09">
        <w:rPr>
          <w:rFonts w:ascii="Arial" w:hAnsi="Arial" w:cs="Arial"/>
          <w:color w:val="000000"/>
          <w:sz w:val="20"/>
          <w:szCs w:val="20"/>
        </w:rPr>
        <w:t>802,</w:t>
      </w:r>
      <w:r w:rsidR="00FD1B09">
        <w:rPr>
          <w:rFonts w:ascii="Arial" w:hAnsi="Arial" w:cs="Arial"/>
          <w:color w:val="000000"/>
          <w:sz w:val="20"/>
          <w:szCs w:val="20"/>
        </w:rPr>
        <w:t xml:space="preserve"> </w:t>
      </w:r>
      <w:r w:rsidRPr="00FD1B09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9" w:history="1">
        <w:r w:rsidR="00277D99" w:rsidRPr="00FD1B09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D3779F" w:rsidRDefault="00D3779F" w:rsidP="009850E7">
      <w:pPr>
        <w:spacing w:after="0" w:line="260" w:lineRule="atLeast"/>
        <w:jc w:val="both"/>
      </w:pPr>
    </w:p>
    <w:p w:rsidR="00D3779F" w:rsidRPr="001B0E08" w:rsidRDefault="00D3779F" w:rsidP="009850E7">
      <w:pPr>
        <w:spacing w:after="0" w:line="260" w:lineRule="atLeast"/>
        <w:jc w:val="both"/>
        <w:rPr>
          <w:rFonts w:ascii="Arial" w:hAnsi="Arial" w:cs="Arial"/>
          <w:b/>
          <w:i/>
          <w:color w:val="111111"/>
          <w:sz w:val="20"/>
          <w:szCs w:val="20"/>
        </w:rPr>
      </w:pPr>
      <w:r w:rsidRPr="001B0E08">
        <w:rPr>
          <w:rFonts w:ascii="Arial" w:hAnsi="Arial" w:cs="Arial"/>
          <w:b/>
          <w:i/>
          <w:color w:val="111111"/>
          <w:sz w:val="20"/>
          <w:szCs w:val="20"/>
        </w:rPr>
        <w:t>O Svazu měst a obcí ČR:</w:t>
      </w:r>
    </w:p>
    <w:p w:rsidR="00D3779F" w:rsidRPr="001B0E08" w:rsidRDefault="00D3779F" w:rsidP="009850E7">
      <w:pPr>
        <w:spacing w:after="0" w:line="260" w:lineRule="atLeast"/>
        <w:jc w:val="both"/>
        <w:rPr>
          <w:rFonts w:ascii="Arial" w:hAnsi="Arial" w:cs="Arial"/>
          <w:i/>
          <w:color w:val="111111"/>
          <w:sz w:val="20"/>
          <w:szCs w:val="20"/>
        </w:rPr>
      </w:pPr>
      <w:r w:rsidRPr="001B0E08">
        <w:rPr>
          <w:rFonts w:ascii="Arial" w:hAnsi="Arial" w:cs="Arial"/>
          <w:i/>
          <w:color w:val="111111"/>
          <w:sz w:val="20"/>
          <w:szCs w:val="20"/>
        </w:rPr>
        <w:t xml:space="preserve">Svaz měst a obcí České republiky je celostátní, dobrovolnou, nepolitickou a nevládní organizací, založenou jako zájmové sdružení právnických osob. Členy Svazu jsou obce a města. Svaz měst a </w:t>
      </w:r>
      <w:r w:rsidRPr="001B0E08">
        <w:rPr>
          <w:rFonts w:ascii="Arial" w:hAnsi="Arial" w:cs="Arial"/>
          <w:i/>
          <w:color w:val="111111"/>
          <w:sz w:val="20"/>
          <w:szCs w:val="20"/>
        </w:rPr>
        <w:lastRenderedPageBreak/>
        <w:t xml:space="preserve">obcí ČR je partnerem pro vládní i parlamentní politickou reprezentaci. Podílí se na přípravě a tvorbě návrhů legislativních i nelegislativních opatření v oblastech týkajících se kompetencí obcí. Činnost Svazu je založena především na aktivitě starostů, primátorů a členů zastupitelstev obcí a měst, kteří se nad rámec svých povinností věnují i obecným problémům samosprávy. </w:t>
      </w:r>
      <w:r>
        <w:rPr>
          <w:rFonts w:ascii="Arial" w:hAnsi="Arial" w:cs="Arial"/>
          <w:i/>
          <w:color w:val="111111"/>
          <w:sz w:val="20"/>
          <w:szCs w:val="20"/>
        </w:rPr>
        <w:t xml:space="preserve">Svaz sdružuje </w:t>
      </w:r>
      <w:r w:rsidR="00446BC5">
        <w:rPr>
          <w:rFonts w:ascii="Arial" w:hAnsi="Arial" w:cs="Arial"/>
          <w:i/>
          <w:color w:val="111111"/>
          <w:sz w:val="20"/>
          <w:szCs w:val="20"/>
        </w:rPr>
        <w:t>cca 2 6</w:t>
      </w:r>
      <w:r>
        <w:rPr>
          <w:rFonts w:ascii="Arial" w:hAnsi="Arial" w:cs="Arial"/>
          <w:i/>
          <w:color w:val="111111"/>
          <w:sz w:val="20"/>
          <w:szCs w:val="20"/>
        </w:rPr>
        <w:t>00</w:t>
      </w:r>
      <w:r w:rsidRPr="001B0E08">
        <w:rPr>
          <w:rFonts w:ascii="Arial" w:hAnsi="Arial" w:cs="Arial"/>
          <w:i/>
          <w:color w:val="111111"/>
          <w:sz w:val="20"/>
          <w:szCs w:val="20"/>
        </w:rPr>
        <w:t xml:space="preserve"> měst a obcí</w:t>
      </w:r>
      <w:r>
        <w:rPr>
          <w:rFonts w:ascii="Arial" w:hAnsi="Arial" w:cs="Arial"/>
          <w:i/>
          <w:color w:val="111111"/>
          <w:sz w:val="20"/>
          <w:szCs w:val="20"/>
        </w:rPr>
        <w:t xml:space="preserve"> a svými členy tak čítá </w:t>
      </w:r>
      <w:r w:rsidR="00446BC5">
        <w:rPr>
          <w:rFonts w:ascii="Arial" w:hAnsi="Arial" w:cs="Arial"/>
          <w:i/>
          <w:color w:val="111111"/>
          <w:sz w:val="20"/>
          <w:szCs w:val="20"/>
        </w:rPr>
        <w:t xml:space="preserve">na </w:t>
      </w:r>
      <w:r>
        <w:rPr>
          <w:rFonts w:ascii="Arial" w:hAnsi="Arial" w:cs="Arial"/>
          <w:i/>
          <w:color w:val="111111"/>
          <w:sz w:val="20"/>
          <w:szCs w:val="20"/>
        </w:rPr>
        <w:t>8 milionů obyvatel České republiky</w:t>
      </w:r>
      <w:r w:rsidRPr="001B0E08">
        <w:rPr>
          <w:rFonts w:ascii="Arial" w:hAnsi="Arial" w:cs="Arial"/>
          <w:i/>
          <w:color w:val="111111"/>
          <w:sz w:val="20"/>
          <w:szCs w:val="20"/>
        </w:rPr>
        <w:t xml:space="preserve">. Více na </w:t>
      </w:r>
      <w:hyperlink r:id="rId10" w:history="1">
        <w:r w:rsidRPr="001B0E08">
          <w:rPr>
            <w:rStyle w:val="Hypertextovodkaz"/>
            <w:rFonts w:ascii="Arial" w:hAnsi="Arial" w:cs="Arial"/>
            <w:i/>
            <w:sz w:val="20"/>
            <w:szCs w:val="20"/>
          </w:rPr>
          <w:t>www.smocr.cz</w:t>
        </w:r>
      </w:hyperlink>
      <w:r w:rsidRPr="001B0E08">
        <w:rPr>
          <w:rFonts w:ascii="Arial" w:hAnsi="Arial" w:cs="Arial"/>
          <w:i/>
          <w:color w:val="111111"/>
          <w:sz w:val="20"/>
          <w:szCs w:val="20"/>
        </w:rPr>
        <w:t xml:space="preserve"> </w:t>
      </w:r>
    </w:p>
    <w:p w:rsidR="008C223D" w:rsidRDefault="008C223D" w:rsidP="00D3779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8C223D" w:rsidSect="001F7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041D"/>
    <w:multiLevelType w:val="hybridMultilevel"/>
    <w:tmpl w:val="196CB172"/>
    <w:lvl w:ilvl="0" w:tplc="F5123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904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786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7A7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7CD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A41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DE4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EE1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763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0DB2C17"/>
    <w:multiLevelType w:val="hybridMultilevel"/>
    <w:tmpl w:val="3F647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B044A"/>
    <w:multiLevelType w:val="hybridMultilevel"/>
    <w:tmpl w:val="908E0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22999"/>
    <w:multiLevelType w:val="hybridMultilevel"/>
    <w:tmpl w:val="393E5BE8"/>
    <w:lvl w:ilvl="0" w:tplc="6994E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A82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C4E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52B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7AA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90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540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2EF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342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6B85D66"/>
    <w:multiLevelType w:val="hybridMultilevel"/>
    <w:tmpl w:val="C1067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7042F"/>
    <w:multiLevelType w:val="hybridMultilevel"/>
    <w:tmpl w:val="A546F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661A"/>
    <w:rsid w:val="0009742B"/>
    <w:rsid w:val="000B16B5"/>
    <w:rsid w:val="00110A74"/>
    <w:rsid w:val="001322C9"/>
    <w:rsid w:val="00132D80"/>
    <w:rsid w:val="00141747"/>
    <w:rsid w:val="00156274"/>
    <w:rsid w:val="00184A49"/>
    <w:rsid w:val="00186F3A"/>
    <w:rsid w:val="001B0E08"/>
    <w:rsid w:val="001C1930"/>
    <w:rsid w:val="001D377D"/>
    <w:rsid w:val="001E3990"/>
    <w:rsid w:val="001F5792"/>
    <w:rsid w:val="001F7687"/>
    <w:rsid w:val="002043D7"/>
    <w:rsid w:val="00223ED1"/>
    <w:rsid w:val="002264E1"/>
    <w:rsid w:val="00230FA5"/>
    <w:rsid w:val="00277D99"/>
    <w:rsid w:val="002A18F5"/>
    <w:rsid w:val="002C052F"/>
    <w:rsid w:val="002D22C2"/>
    <w:rsid w:val="002E32B7"/>
    <w:rsid w:val="003154A1"/>
    <w:rsid w:val="00362B0C"/>
    <w:rsid w:val="00365DFD"/>
    <w:rsid w:val="003D761A"/>
    <w:rsid w:val="003E2C21"/>
    <w:rsid w:val="003E3CD4"/>
    <w:rsid w:val="003F0408"/>
    <w:rsid w:val="003F33DC"/>
    <w:rsid w:val="00426FA9"/>
    <w:rsid w:val="00446BC5"/>
    <w:rsid w:val="00465005"/>
    <w:rsid w:val="00475F79"/>
    <w:rsid w:val="004905A3"/>
    <w:rsid w:val="004E2AE9"/>
    <w:rsid w:val="004F1813"/>
    <w:rsid w:val="004F1A3E"/>
    <w:rsid w:val="00506BDB"/>
    <w:rsid w:val="005573AD"/>
    <w:rsid w:val="005753B1"/>
    <w:rsid w:val="005927F8"/>
    <w:rsid w:val="00595DDB"/>
    <w:rsid w:val="005B1E4B"/>
    <w:rsid w:val="005D1074"/>
    <w:rsid w:val="005D4898"/>
    <w:rsid w:val="00603F11"/>
    <w:rsid w:val="006148C9"/>
    <w:rsid w:val="00665A07"/>
    <w:rsid w:val="00697DB3"/>
    <w:rsid w:val="006B1E70"/>
    <w:rsid w:val="006B32E1"/>
    <w:rsid w:val="006E4CBC"/>
    <w:rsid w:val="006F5E9A"/>
    <w:rsid w:val="00726C79"/>
    <w:rsid w:val="0073661A"/>
    <w:rsid w:val="007A4528"/>
    <w:rsid w:val="007B3D0F"/>
    <w:rsid w:val="007D1994"/>
    <w:rsid w:val="008041ED"/>
    <w:rsid w:val="00846067"/>
    <w:rsid w:val="008C223D"/>
    <w:rsid w:val="008E6B3D"/>
    <w:rsid w:val="008F70E8"/>
    <w:rsid w:val="008F78B4"/>
    <w:rsid w:val="009043EE"/>
    <w:rsid w:val="00914006"/>
    <w:rsid w:val="00922F39"/>
    <w:rsid w:val="00955944"/>
    <w:rsid w:val="00981AC1"/>
    <w:rsid w:val="009850E7"/>
    <w:rsid w:val="00987488"/>
    <w:rsid w:val="00992331"/>
    <w:rsid w:val="009A261D"/>
    <w:rsid w:val="009F206A"/>
    <w:rsid w:val="009F70D5"/>
    <w:rsid w:val="00A04208"/>
    <w:rsid w:val="00A147E4"/>
    <w:rsid w:val="00A220AA"/>
    <w:rsid w:val="00A35108"/>
    <w:rsid w:val="00A35AB6"/>
    <w:rsid w:val="00A50780"/>
    <w:rsid w:val="00A5303D"/>
    <w:rsid w:val="00A6370B"/>
    <w:rsid w:val="00A663D9"/>
    <w:rsid w:val="00A97D68"/>
    <w:rsid w:val="00AA2821"/>
    <w:rsid w:val="00AE2273"/>
    <w:rsid w:val="00AE6C6B"/>
    <w:rsid w:val="00B118F4"/>
    <w:rsid w:val="00B37B37"/>
    <w:rsid w:val="00B44967"/>
    <w:rsid w:val="00B5183A"/>
    <w:rsid w:val="00B60014"/>
    <w:rsid w:val="00BA3A95"/>
    <w:rsid w:val="00BB4F26"/>
    <w:rsid w:val="00BC4BEA"/>
    <w:rsid w:val="00BE7C5F"/>
    <w:rsid w:val="00C31DB1"/>
    <w:rsid w:val="00C3623F"/>
    <w:rsid w:val="00C433F8"/>
    <w:rsid w:val="00C82987"/>
    <w:rsid w:val="00CC2CCF"/>
    <w:rsid w:val="00D07A16"/>
    <w:rsid w:val="00D264E9"/>
    <w:rsid w:val="00D359A5"/>
    <w:rsid w:val="00D3779F"/>
    <w:rsid w:val="00D53E20"/>
    <w:rsid w:val="00D6367D"/>
    <w:rsid w:val="00D83D2C"/>
    <w:rsid w:val="00D919D9"/>
    <w:rsid w:val="00DF11BB"/>
    <w:rsid w:val="00E05EAA"/>
    <w:rsid w:val="00E138AE"/>
    <w:rsid w:val="00E374E2"/>
    <w:rsid w:val="00EA26BA"/>
    <w:rsid w:val="00EB0119"/>
    <w:rsid w:val="00EB24DB"/>
    <w:rsid w:val="00EE1544"/>
    <w:rsid w:val="00F25DDA"/>
    <w:rsid w:val="00F64C44"/>
    <w:rsid w:val="00F7759B"/>
    <w:rsid w:val="00F90CC0"/>
    <w:rsid w:val="00FA7362"/>
    <w:rsid w:val="00FB0167"/>
    <w:rsid w:val="00FD1B09"/>
    <w:rsid w:val="00FD2D21"/>
    <w:rsid w:val="00FE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68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23ED1"/>
    <w:rPr>
      <w:color w:val="0000FF"/>
      <w:u w:val="single"/>
    </w:rPr>
  </w:style>
  <w:style w:type="character" w:styleId="Siln">
    <w:name w:val="Strong"/>
    <w:uiPriority w:val="22"/>
    <w:qFormat/>
    <w:rsid w:val="00223ED1"/>
    <w:rPr>
      <w:b/>
      <w:bCs/>
    </w:rPr>
  </w:style>
  <w:style w:type="character" w:styleId="Zvraznn">
    <w:name w:val="Emphasis"/>
    <w:uiPriority w:val="20"/>
    <w:qFormat/>
    <w:rsid w:val="00223ED1"/>
    <w:rPr>
      <w:i/>
      <w:iCs/>
    </w:rPr>
  </w:style>
  <w:style w:type="paragraph" w:styleId="Odstavecseseznamem">
    <w:name w:val="List Paragraph"/>
    <w:basedOn w:val="Normln"/>
    <w:uiPriority w:val="34"/>
    <w:qFormat/>
    <w:rsid w:val="008F70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22F39"/>
    <w:pPr>
      <w:spacing w:after="0" w:line="240" w:lineRule="auto"/>
    </w:pPr>
    <w:rPr>
      <w:rFonts w:ascii="Arial" w:eastAsia="Times New Roman" w:hAnsi="Arial"/>
      <w:szCs w:val="20"/>
    </w:rPr>
  </w:style>
  <w:style w:type="character" w:customStyle="1" w:styleId="ZkladntextChar">
    <w:name w:val="Základní text Char"/>
    <w:link w:val="Zkladntext"/>
    <w:rsid w:val="00922F39"/>
    <w:rPr>
      <w:rFonts w:ascii="Arial" w:eastAsia="Times New Roman" w:hAnsi="Arial" w:cs="Arial"/>
      <w:sz w:val="22"/>
      <w:lang w:eastAsia="en-US"/>
    </w:rPr>
  </w:style>
  <w:style w:type="paragraph" w:styleId="Zhlav">
    <w:name w:val="header"/>
    <w:basedOn w:val="Normln"/>
    <w:link w:val="ZhlavChar"/>
    <w:rsid w:val="0009742B"/>
    <w:pPr>
      <w:tabs>
        <w:tab w:val="center" w:pos="4536"/>
        <w:tab w:val="right" w:pos="9072"/>
      </w:tabs>
      <w:suppressAutoHyphens/>
      <w:spacing w:after="0" w:line="240" w:lineRule="auto"/>
    </w:pPr>
    <w:rPr>
      <w:lang w:eastAsia="zh-CN"/>
    </w:rPr>
  </w:style>
  <w:style w:type="character" w:customStyle="1" w:styleId="ZhlavChar">
    <w:name w:val="Záhlaví Char"/>
    <w:link w:val="Zhlav"/>
    <w:rsid w:val="0009742B"/>
    <w:rPr>
      <w:sz w:val="22"/>
      <w:szCs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E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5EA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FB01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016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B0167"/>
    <w:rPr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1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B0167"/>
    <w:rPr>
      <w:b/>
      <w:bCs/>
      <w:lang w:val="cs-CZ" w:eastAsia="en-US"/>
    </w:rPr>
  </w:style>
  <w:style w:type="paragraph" w:styleId="Bezmezer">
    <w:name w:val="No Spacing"/>
    <w:uiPriority w:val="1"/>
    <w:qFormat/>
    <w:rsid w:val="00A5303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5D107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1833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468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556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lumecnc.cz/ing-miroslav-uchytil/o-1002/query=starost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mocr.cz/cz/tiskovy-servis/tiskove-zpravy/zastavme-nerozumnou-centralizaci-snizi-dostupnost-verejnych-sluzeb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ocr.cz/cz/svaz-mest-a-obci-cr/organy-svazu/predseda/predseda-svazu.aspx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moc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lipova@smoc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3901</CharactersWithSpaces>
  <SharedDoc>false</SharedDoc>
  <HLinks>
    <vt:vector size="24" baseType="variant">
      <vt:variant>
        <vt:i4>3539060</vt:i4>
      </vt:variant>
      <vt:variant>
        <vt:i4>9</vt:i4>
      </vt:variant>
      <vt:variant>
        <vt:i4>0</vt:i4>
      </vt:variant>
      <vt:variant>
        <vt:i4>5</vt:i4>
      </vt:variant>
      <vt:variant>
        <vt:lpwstr>http://www.socialnibydleni.org/</vt:lpwstr>
      </vt:variant>
      <vt:variant>
        <vt:lpwstr/>
      </vt:variant>
      <vt:variant>
        <vt:i4>589834</vt:i4>
      </vt:variant>
      <vt:variant>
        <vt:i4>6</vt:i4>
      </vt:variant>
      <vt:variant>
        <vt:i4>0</vt:i4>
      </vt:variant>
      <vt:variant>
        <vt:i4>5</vt:i4>
      </vt:variant>
      <vt:variant>
        <vt:lpwstr>http://www.smocr.cz/</vt:lpwstr>
      </vt:variant>
      <vt:variant>
        <vt:lpwstr/>
      </vt:variant>
      <vt:variant>
        <vt:i4>3276887</vt:i4>
      </vt:variant>
      <vt:variant>
        <vt:i4>3</vt:i4>
      </vt:variant>
      <vt:variant>
        <vt:i4>0</vt:i4>
      </vt:variant>
      <vt:variant>
        <vt:i4>5</vt:i4>
      </vt:variant>
      <vt:variant>
        <vt:lpwstr>mailto:jan.milota@iqrs.cz</vt:lpwstr>
      </vt:variant>
      <vt:variant>
        <vt:lpwstr/>
      </vt:variant>
      <vt:variant>
        <vt:i4>7602249</vt:i4>
      </vt:variant>
      <vt:variant>
        <vt:i4>0</vt:i4>
      </vt:variant>
      <vt:variant>
        <vt:i4>0</vt:i4>
      </vt:variant>
      <vt:variant>
        <vt:i4>5</vt:i4>
      </vt:variant>
      <vt:variant>
        <vt:lpwstr>mailto:filipova@smocr.cz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Štěpánka Filipová</dc:creator>
  <cp:lastModifiedBy>Stefany</cp:lastModifiedBy>
  <cp:revision>3</cp:revision>
  <dcterms:created xsi:type="dcterms:W3CDTF">2014-08-12T14:00:00Z</dcterms:created>
  <dcterms:modified xsi:type="dcterms:W3CDTF">2014-08-14T07:13:00Z</dcterms:modified>
</cp:coreProperties>
</file>