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 xml:space="preserve">Jak připravit města na extrémní srážky? </w:t>
      </w:r>
      <w:r>
        <w:rPr>
          <w:rFonts w:ascii="Arial" w:hAnsi="Arial"/>
          <w:sz w:val="26"/>
          <w:szCs w:val="26"/>
        </w:rPr>
        <w:t xml:space="preserve">Konference v Praze spojí zkušenosti z pěti evropských zemí </w:t>
      </w:r>
      <w:r>
        <w:rPr/>
        <w:br/>
      </w:r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Style w:val="Strong"/>
          <w:rFonts w:ascii="Arial" w:hAnsi="Arial"/>
          <w:b w:val="false"/>
          <w:bCs w:val="false"/>
          <w:i/>
          <w:iCs/>
          <w:sz w:val="22"/>
          <w:szCs w:val="22"/>
        </w:rPr>
        <w:t xml:space="preserve">Praha, </w:t>
      </w:r>
      <w:r>
        <w:rPr>
          <w:rStyle w:val="Strong"/>
          <w:rFonts w:ascii="Arial" w:hAnsi="Arial"/>
          <w:b w:val="false"/>
          <w:bCs w:val="false"/>
          <w:i/>
          <w:iCs/>
          <w:sz w:val="22"/>
          <w:szCs w:val="22"/>
        </w:rPr>
        <w:t>7</w:t>
      </w:r>
      <w:r>
        <w:rPr>
          <w:rStyle w:val="Strong"/>
          <w:rFonts w:ascii="Arial" w:hAnsi="Arial"/>
          <w:b w:val="false"/>
          <w:bCs w:val="false"/>
          <w:i/>
          <w:iCs/>
          <w:sz w:val="22"/>
          <w:szCs w:val="22"/>
        </w:rPr>
        <w:t xml:space="preserve">. </w:t>
      </w:r>
      <w:r>
        <w:rPr>
          <w:rStyle w:val="Strong"/>
          <w:rFonts w:ascii="Arial" w:hAnsi="Arial"/>
          <w:b w:val="false"/>
          <w:bCs w:val="false"/>
          <w:i/>
          <w:iCs/>
          <w:sz w:val="22"/>
          <w:szCs w:val="22"/>
        </w:rPr>
        <w:t>října</w:t>
      </w:r>
      <w:r>
        <w:rPr>
          <w:rStyle w:val="Strong"/>
          <w:rFonts w:ascii="Arial" w:hAnsi="Arial"/>
          <w:b w:val="false"/>
          <w:bCs w:val="false"/>
          <w:i/>
          <w:iCs/>
          <w:sz w:val="22"/>
          <w:szCs w:val="22"/>
        </w:rPr>
        <w:t xml:space="preserve"> 2026</w:t>
      </w:r>
      <w:r>
        <w:rPr>
          <w:rFonts w:ascii="Arial" w:hAnsi="Arial"/>
          <w:b w:val="false"/>
          <w:bCs w:val="false"/>
          <w:sz w:val="22"/>
          <w:szCs w:val="22"/>
        </w:rPr>
        <w:t xml:space="preserve"> – Extrémní srážky jsou stále větší výzvou pro města a obce. Přívalové deště mohou během krátké doby zatížit kanalizační síť, způsobit lokální záplavy a ohrozit veřejný prostor i infrastrukturu.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Jak se na tyto situace připravit?</w:t>
      </w:r>
      <w:r>
        <w:rPr>
          <w:rFonts w:ascii="Arial" w:hAnsi="Arial"/>
          <w:b w:val="false"/>
          <w:bCs w:val="false"/>
          <w:sz w:val="22"/>
          <w:szCs w:val="22"/>
        </w:rPr>
        <w:t xml:space="preserve"> Odpovědi nabídne </w:t>
      </w:r>
      <w:r>
        <w:rPr>
          <w:rStyle w:val="Strong"/>
          <w:rFonts w:ascii="Arial" w:hAnsi="Arial"/>
          <w:b/>
          <w:bCs/>
          <w:sz w:val="22"/>
          <w:szCs w:val="22"/>
        </w:rPr>
        <w:t>11. ročník mezinárodní konference Počítáme s vodou</w:t>
      </w:r>
      <w:r>
        <w:rPr>
          <w:rFonts w:ascii="Arial" w:hAnsi="Arial"/>
          <w:b w:val="false"/>
          <w:bCs w:val="false"/>
          <w:sz w:val="22"/>
          <w:szCs w:val="22"/>
        </w:rPr>
        <w:t xml:space="preserve">, která se uskuteční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12. listopadu 2026 v Praze</w:t>
      </w:r>
      <w:r>
        <w:rPr>
          <w:rFonts w:ascii="Arial" w:hAnsi="Arial"/>
          <w:b w:val="false"/>
          <w:bCs w:val="false"/>
          <w:sz w:val="22"/>
          <w:szCs w:val="22"/>
        </w:rPr>
        <w:t xml:space="preserve">. Letošní ročník se zaměří na téma </w:t>
      </w:r>
      <w:r>
        <w:rPr>
          <w:rStyle w:val="Strong"/>
          <w:rFonts w:ascii="Arial" w:hAnsi="Arial"/>
          <w:b/>
          <w:bCs/>
          <w:sz w:val="22"/>
          <w:szCs w:val="22"/>
        </w:rPr>
        <w:t>Snižování dopadů extrémních srážek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– odolnost, zvládání extrémních srážek a bezpečná města při bleskových povodních</w:t>
      </w:r>
      <w:r>
        <w:rPr>
          <w:rFonts w:ascii="Arial" w:hAnsi="Arial"/>
          <w:b w:val="false"/>
          <w:bCs w:val="false"/>
          <w:sz w:val="22"/>
          <w:szCs w:val="22"/>
        </w:rPr>
        <w:t>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Zahraniční část programu nabídne zkušenosti 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>hned ze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 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>čtyř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 xml:space="preserve"> evropských zemí.</w:t>
      </w:r>
      <w:r>
        <w:rPr>
          <w:rFonts w:ascii="Arial" w:hAnsi="Arial"/>
          <w:b w:val="false"/>
          <w:bCs w:val="false"/>
          <w:sz w:val="22"/>
          <w:szCs w:val="22"/>
        </w:rPr>
        <w:br/>
      </w:r>
      <w:r>
        <w:rPr>
          <w:rStyle w:val="Strong"/>
          <w:rFonts w:ascii="Arial" w:hAnsi="Arial"/>
          <w:sz w:val="22"/>
          <w:szCs w:val="22"/>
        </w:rPr>
        <w:t>Peter C. G. Glas</w:t>
      </w:r>
      <w:r>
        <w:rPr>
          <w:rFonts w:ascii="Arial" w:hAnsi="Arial"/>
          <w:sz w:val="22"/>
          <w:szCs w:val="22"/>
        </w:rPr>
        <w:t xml:space="preserve"> z Nizozemska v letech 2019–2023 působil jako nezávislý vládní komisař pro nizozemský národní program Delta, který propojuje ochranu před povodněmi, dostupnost sladké vody a adaptaci měst a krajiny na změnu klimatu. Na konferenci přiblíží zkušenosti s programem Delta a přístupem k odolnosti měst z pohledu vodního hospodářství.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Style w:val="Strong"/>
          <w:rFonts w:ascii="Arial" w:hAnsi="Arial"/>
          <w:sz w:val="22"/>
          <w:szCs w:val="22"/>
        </w:rPr>
        <w:t>Emese Décsi</w:t>
      </w:r>
      <w:r>
        <w:rPr>
          <w:rFonts w:ascii="Arial" w:hAnsi="Arial"/>
          <w:sz w:val="22"/>
          <w:szCs w:val="22"/>
        </w:rPr>
        <w:t xml:space="preserve"> z Maďarska, projektová manažerka kanceláře zelené infrastruktury městské části Hegyvidék v Budapešti, se podělí o zkušenosti se zadržováním dešťové vody v různých typech městského prostředí. Přiblíží kombinaci přírodě blízkých a technických opatření – od dešťových zahrad a zelených střech po retenční nádrže či propustné povrchy.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Style w:val="Strong"/>
          <w:rFonts w:ascii="Arial" w:hAnsi="Arial"/>
          <w:sz w:val="22"/>
          <w:szCs w:val="22"/>
        </w:rPr>
        <w:t>Erik Mårtensson</w:t>
      </w:r>
      <w:r>
        <w:rPr>
          <w:rFonts w:ascii="Arial" w:hAnsi="Arial"/>
          <w:sz w:val="22"/>
          <w:szCs w:val="22"/>
        </w:rPr>
        <w:t xml:space="preserve"> ze Švédska, viceprezident DHI pro oblast vodního hospodářství ve městech v severských zemích, se bude věnovat novým technologiím pro identifikaci a prezentaci povodňového rizika. Kombinace 2D hydrodynamického modelování, modelů kanalizačních sítí a 3D vizualizace umožňuje porovnávat různé scénáře během několika minut a zapojit modelování přímo do plánování města.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Style w:val="Strong"/>
          <w:rFonts w:ascii="Arial" w:hAnsi="Arial"/>
          <w:sz w:val="22"/>
          <w:szCs w:val="22"/>
        </w:rPr>
        <w:t>Ryszard Gajewski</w:t>
      </w:r>
      <w:r>
        <w:rPr>
          <w:rFonts w:ascii="Arial" w:hAnsi="Arial"/>
          <w:sz w:val="22"/>
          <w:szCs w:val="22"/>
        </w:rPr>
        <w:t xml:space="preserve"> z Polska, předseda představenstva společnosti Gdańskie Wody, představí nový přístup Gdaňsku k hospodaření se srážkovou vodou, založený na jejím zadržování přímo v místě dopadu. Každý investor má ve městě povinnost zajistit retenci minimálně 30 mm srážek a dešťové zahrady a další retenční prvky dnes fungují na více než 300 místech. Přednáška nabídne konkrétní zkušenosti a příklady realizovaných opatření.</w:t>
      </w:r>
    </w:p>
    <w:p>
      <w:pPr>
        <w:pStyle w:val="Heading3"/>
        <w:bidi w:val="0"/>
        <w:spacing w:lineRule="auto" w:line="276" w:before="0" w:after="283"/>
        <w:jc w:val="start"/>
        <w:rPr>
          <w:sz w:val="20"/>
          <w:szCs w:val="20"/>
        </w:rPr>
      </w:pPr>
      <w:r>
        <w:rPr>
          <w:rFonts w:ascii="Arial" w:hAnsi="Arial"/>
          <w:b w:val="false"/>
          <w:bCs w:val="false"/>
          <w:i/>
          <w:iCs/>
          <w:sz w:val="22"/>
          <w:szCs w:val="22"/>
        </w:rPr>
        <w:t>Od klimatických dat po konkrétní řešení</w:t>
      </w:r>
      <w:r>
        <w:rPr>
          <w:rFonts w:ascii="Arial" w:hAnsi="Arial"/>
          <w:b w:val="false"/>
          <w:bCs w:val="false"/>
          <w:sz w:val="22"/>
          <w:szCs w:val="22"/>
        </w:rPr>
        <w:br/>
        <w:t xml:space="preserve">Českou perspektivu zastoupí odborníci z oblasti klimatologie, vodního hospodářství, urbanismu i projektování. </w:t>
      </w:r>
      <w:r>
        <w:rPr>
          <w:rStyle w:val="Strong"/>
          <w:rFonts w:ascii="Arial" w:hAnsi="Arial"/>
          <w:b/>
          <w:bCs/>
          <w:sz w:val="22"/>
          <w:szCs w:val="22"/>
        </w:rPr>
        <w:t>Martin Hanel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(ČZU)</w:t>
      </w:r>
      <w:r>
        <w:rPr>
          <w:rFonts w:ascii="Arial" w:hAnsi="Arial"/>
          <w:b w:val="false"/>
          <w:bCs w:val="false"/>
          <w:sz w:val="22"/>
          <w:szCs w:val="22"/>
        </w:rPr>
        <w:t xml:space="preserve"> přiblíží vliv změny klimatu na krátkodobé srážkové extrémy. </w:t>
      </w:r>
      <w:r>
        <w:rPr>
          <w:rStyle w:val="Strong"/>
          <w:rFonts w:ascii="Arial" w:hAnsi="Arial"/>
          <w:b/>
          <w:bCs/>
          <w:sz w:val="22"/>
          <w:szCs w:val="22"/>
        </w:rPr>
        <w:t>Ivana Kabelková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(ČVUT)</w:t>
      </w:r>
      <w:r>
        <w:rPr>
          <w:rFonts w:ascii="Arial" w:hAnsi="Arial"/>
          <w:b w:val="false"/>
          <w:bCs w:val="false"/>
          <w:sz w:val="22"/>
          <w:szCs w:val="22"/>
        </w:rPr>
        <w:t xml:space="preserve"> otevře otázku, nakolik mohou hospodaření s dešťovou vodou a opatření modro-zelené infrastruktury přispět ke zvládání extrémních srážek. </w:t>
      </w:r>
      <w:r>
        <w:rPr>
          <w:rStyle w:val="Strong"/>
          <w:rFonts w:ascii="Arial" w:hAnsi="Arial"/>
          <w:b/>
          <w:bCs/>
          <w:sz w:val="22"/>
          <w:szCs w:val="22"/>
        </w:rPr>
        <w:t>Kateřina Škvařilová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(ČVUT)</w:t>
      </w:r>
      <w:r>
        <w:rPr>
          <w:rFonts w:ascii="Arial" w:hAnsi="Arial"/>
          <w:b w:val="false"/>
          <w:bCs w:val="false"/>
          <w:sz w:val="22"/>
          <w:szCs w:val="22"/>
        </w:rPr>
        <w:t xml:space="preserve"> se bude věnovat vlivu srážkové činnosti na kapacitu kanalizačních sítí.</w:t>
      </w:r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Pozornost bude věnována také konkrétním opatřením a zkušenostem z praxe. </w:t>
      </w:r>
      <w:r>
        <w:rPr>
          <w:rStyle w:val="Strong"/>
          <w:rFonts w:ascii="Arial" w:hAnsi="Arial"/>
          <w:b/>
          <w:bCs/>
          <w:sz w:val="22"/>
          <w:szCs w:val="22"/>
        </w:rPr>
        <w:t>Ondřej Prax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(ASIO NEW)</w:t>
      </w:r>
      <w:r>
        <w:rPr>
          <w:rFonts w:ascii="Arial" w:hAnsi="Arial"/>
          <w:b w:val="false"/>
          <w:bCs w:val="false"/>
          <w:sz w:val="22"/>
          <w:szCs w:val="22"/>
        </w:rPr>
        <w:t xml:space="preserve"> se zaměří na navrhování propustných povrchů, jejich únosnost, vsakování a nejčastější chyby při projektování a realizaci. </w:t>
      </w:r>
      <w:r>
        <w:rPr>
          <w:rStyle w:val="Strong"/>
          <w:rFonts w:ascii="Arial" w:hAnsi="Arial"/>
          <w:b/>
          <w:bCs/>
          <w:sz w:val="22"/>
          <w:szCs w:val="22"/>
        </w:rPr>
        <w:t>Tomáš Metelka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(AQUA PROCON)</w:t>
      </w:r>
      <w:r>
        <w:rPr>
          <w:rFonts w:ascii="Arial" w:hAnsi="Arial"/>
          <w:b w:val="false"/>
          <w:bCs w:val="false"/>
          <w:sz w:val="22"/>
          <w:szCs w:val="22"/>
        </w:rPr>
        <w:t xml:space="preserve"> přiblíží možnosti technické ochrany měst a obcí před přívalovými dešti a zkušenosti z adaptačních projektů. </w:t>
      </w:r>
      <w:r>
        <w:rPr>
          <w:rStyle w:val="Strong"/>
          <w:rFonts w:ascii="Arial" w:hAnsi="Arial"/>
          <w:b/>
          <w:bCs/>
          <w:sz w:val="22"/>
          <w:szCs w:val="22"/>
        </w:rPr>
        <w:t>Hana Rosypalová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 xml:space="preserve"> (Pražská vodohospodářská společnost)</w:t>
      </w:r>
      <w:r>
        <w:rPr>
          <w:rFonts w:ascii="Arial" w:hAnsi="Arial"/>
          <w:b w:val="false"/>
          <w:bCs w:val="false"/>
          <w:sz w:val="22"/>
          <w:szCs w:val="22"/>
        </w:rPr>
        <w:t xml:space="preserve"> bude hovořit o přípravě opatření pro bezpečné odvádění extrémních srážek v Praze a souvisejících legislativních a ekonomických otázkách. </w:t>
      </w:r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Fonts w:ascii="Arial" w:hAnsi="Arial"/>
          <w:b w:val="false"/>
          <w:bCs w:val="false"/>
          <w:sz w:val="22"/>
          <w:szCs w:val="22"/>
        </w:rPr>
        <w:t>„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Extrémní srážky už nejsou pouze otázkou budoucnosti. S jejich dopady se města a obce potýkají stále častěji a potřebují hledat řešení, která budou fungovat nejen na papíře, ale i v reálném prostředí. Proto chceme propojit odborné znalosti, zkušenosti ze zahraničí a konkrétní příklady z praxe,</w:t>
      </w:r>
      <w:r>
        <w:rPr>
          <w:rFonts w:ascii="Arial" w:hAnsi="Arial"/>
          <w:b w:val="false"/>
          <w:bCs w:val="false"/>
          <w:sz w:val="22"/>
          <w:szCs w:val="22"/>
        </w:rPr>
        <w:t xml:space="preserve">“ říká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Kamila Lohrová, programová vedoucí projektu Počítáme s vodou, Ekocentrum Koniklec.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Konference je určena především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zástupcům veřejné správy a samospráv, vodohospodářům, projektantům, architektům, urbanistům a dalším odborníkům</w:t>
      </w:r>
      <w:r>
        <w:rPr>
          <w:rFonts w:ascii="Arial" w:hAnsi="Arial"/>
          <w:b w:val="false"/>
          <w:bCs w:val="false"/>
          <w:sz w:val="22"/>
          <w:szCs w:val="22"/>
        </w:rPr>
        <w:t>, kteří se zabývají hospodařením s dešťovou vodou a adaptací měst na změnu klimatu.</w:t>
      </w:r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📅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12. listopadu 2026 | 9:30–16:30</w:t>
      </w:r>
      <w:r>
        <w:rPr>
          <w:rFonts w:ascii="Arial" w:hAnsi="Arial"/>
          <w:b w:val="false"/>
          <w:bCs w:val="false"/>
          <w:sz w:val="22"/>
          <w:szCs w:val="22"/>
        </w:rPr>
        <w:br/>
        <w:t xml:space="preserve">📍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Praha</w:t>
      </w:r>
      <w:r>
        <w:rPr>
          <w:rFonts w:ascii="Arial" w:hAnsi="Arial"/>
          <w:b w:val="false"/>
          <w:bCs w:val="false"/>
          <w:sz w:val="22"/>
          <w:szCs w:val="22"/>
        </w:rPr>
        <w:br/>
        <w:t xml:space="preserve">💧 </w:t>
      </w:r>
      <w:r>
        <w:rPr>
          <w:rStyle w:val="Strong"/>
          <w:rFonts w:ascii="Arial" w:hAnsi="Arial"/>
          <w:b w:val="false"/>
          <w:bCs w:val="false"/>
          <w:sz w:val="22"/>
          <w:szCs w:val="22"/>
        </w:rPr>
        <w:t>Snižování dopadů extrémních srážek – odolnost, zvládání extrémních srážek a bezpečná města při bleskových povodních</w:t>
      </w:r>
      <w:r>
        <w:rPr>
          <w:rFonts w:ascii="Arial" w:hAnsi="Arial"/>
          <w:b w:val="false"/>
          <w:bCs w:val="false"/>
          <w:sz w:val="22"/>
          <w:szCs w:val="22"/>
        </w:rPr>
        <w:br/>
      </w:r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Registrace a kompletní program: </w:t>
      </w:r>
      <w:hyperlink r:id="rId2" w:tgtFrame="_blank">
        <w:r>
          <w:rPr>
            <w:rStyle w:val="Hyperlink"/>
            <w:rFonts w:ascii="Arial" w:hAnsi="Arial"/>
            <w:b w:val="false"/>
            <w:bCs w:val="false"/>
            <w:sz w:val="22"/>
            <w:szCs w:val="22"/>
          </w:rPr>
          <w:t>Počítáme s vodou – mezinárodní konference</w:t>
        </w:r>
      </w:hyperlink>
    </w:p>
    <w:p>
      <w:pPr>
        <w:pStyle w:val="BodyText"/>
        <w:bidi w:val="0"/>
        <w:jc w:val="start"/>
        <w:rPr>
          <w:b/>
          <w:bCs/>
          <w:sz w:val="20"/>
          <w:szCs w:val="20"/>
        </w:rPr>
      </w:pPr>
      <w:r>
        <w:rPr>
          <w:rStyle w:val="Strong"/>
          <w:rFonts w:ascii="Arial" w:hAnsi="Arial"/>
          <w:b w:val="false"/>
          <w:bCs w:val="false"/>
          <w:sz w:val="22"/>
          <w:szCs w:val="22"/>
        </w:rPr>
        <w:t>Kontakt pro média:</w:t>
      </w:r>
      <w:r>
        <w:rPr>
          <w:rFonts w:ascii="Arial" w:hAnsi="Arial"/>
          <w:b w:val="false"/>
          <w:bCs w:val="false"/>
          <w:sz w:val="22"/>
          <w:szCs w:val="22"/>
        </w:rPr>
        <w:br/>
        <w:t>Monika Žitná</w:t>
        <w:br/>
        <w:t>+420 777 986 261</w:t>
        <w:br/>
      </w:r>
      <w:hyperlink r:id="rId3">
        <w:r>
          <w:rPr>
            <w:rStyle w:val="Hyperlink"/>
            <w:rFonts w:ascii="Arial" w:hAnsi="Arial"/>
            <w:b w:val="false"/>
            <w:bCs w:val="false"/>
            <w:sz w:val="22"/>
            <w:szCs w:val="22"/>
          </w:rPr>
          <w:t>monika.zitna@ekocentrumkoniklec.cz</w:t>
        </w:r>
      </w:hyperlink>
      <w:r>
        <w:rPr>
          <w:rFonts w:ascii="Arial" w:hAnsi="Arial"/>
          <w:b w:val="false"/>
          <w:bCs w:val="false"/>
          <w:sz w:val="22"/>
          <w:szCs w:val="22"/>
        </w:rPr>
        <w:br/>
      </w:r>
      <w:hyperlink r:id="rId4" w:tgtFrame="_blank">
        <w:r>
          <w:rPr>
            <w:rStyle w:val="Hyperlink"/>
            <w:rFonts w:ascii="Arial" w:hAnsi="Arial"/>
            <w:b w:val="false"/>
            <w:bCs w:val="false"/>
            <w:sz w:val="22"/>
            <w:szCs w:val="22"/>
          </w:rPr>
          <w:t>www.pocitamesvodou.cz</w:t>
        </w:r>
      </w:hyperlink>
    </w:p>
    <w:p>
      <w:pPr>
        <w:pStyle w:val="normal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01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Heading1">
    <w:name w:val="heading 1"/>
    <w:basedOn w:val="Nadpisuser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Nadpisuser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ormal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Obsahrmce">
    <w:name w:val="Obsah rámce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pocitamesvodou.cz/mezinarodni-konference-pocitame-s-vodou/?utm_source=chatgpt.com" TargetMode="External"/><Relationship Id="rId3" Type="http://schemas.openxmlformats.org/officeDocument/2006/relationships/hyperlink" Target="mailto:monika.zitna@ekocentrumkoniklec.cz" TargetMode="External"/><Relationship Id="rId4" Type="http://schemas.openxmlformats.org/officeDocument/2006/relationships/hyperlink" Target="https://www.pocitamesvodou.cz/?utm_source=chatgpt.com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LibreOffice/26.2.5.2$Windows_X86_64 LibreOffice_project/cd7284b4cbbfeb507e630c1aac019f4157393acb</Application>
  <AppVersion>15.0000</AppVersion>
  <Pages>2</Pages>
  <Words>571</Words>
  <Characters>3589</Characters>
  <CharactersWithSpaces>4154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2026-09-22T09:51:39Z</dcterms:created>
  <dc:creator/>
  <dc:description/>
  <dc:language>cs-CZ</dc:language>
  <cp:lastModifiedBy/>
  <dcterms:modified xsi:type="dcterms:W3CDTF">2026-10-07T11:51:47Z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