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469" w:rsidRDefault="006534CD">
      <w:pPr>
        <w:pStyle w:val="Nadpis3"/>
        <w:keepNext w:val="0"/>
        <w:keepLines w:val="0"/>
        <w:widowControl w:val="0"/>
        <w:spacing w:line="276" w:lineRule="auto"/>
        <w:rPr>
          <w:rFonts w:ascii="Arial" w:eastAsia="Arial" w:hAnsi="Arial" w:cs="Arial"/>
        </w:rPr>
      </w:pPr>
      <w:bookmarkStart w:id="0" w:name="_heading=h.4ft3h3x57n6o" w:colFirst="0" w:colLast="0"/>
      <w:bookmarkStart w:id="1" w:name="_GoBack"/>
      <w:bookmarkEnd w:id="0"/>
      <w:r>
        <w:rPr>
          <w:rFonts w:ascii="Arial" w:eastAsia="Arial" w:hAnsi="Arial" w:cs="Arial"/>
        </w:rPr>
        <w:t>O vysazené stromy je třeba pečovat. Nová grantová výzva podpoří jejich odborné ošetření i vzdělávání pečujících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Nadace Partnerství </w:t>
      </w:r>
      <w:proofErr w:type="gramStart"/>
      <w:r>
        <w:rPr>
          <w:rFonts w:ascii="Arial" w:eastAsia="Arial" w:hAnsi="Arial" w:cs="Arial"/>
          <w:sz w:val="22"/>
          <w:szCs w:val="22"/>
        </w:rPr>
        <w:t>otevírá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další ročník grantové výzvy </w:t>
      </w:r>
      <w:hyperlink r:id="rId7">
        <w:proofErr w:type="gramStart"/>
        <w:r>
          <w:rPr>
            <w:rFonts w:ascii="Arial" w:eastAsia="Arial" w:hAnsi="Arial" w:cs="Arial"/>
            <w:b/>
            <w:bCs/>
            <w:color w:val="1155CC"/>
            <w:sz w:val="22"/>
            <w:szCs w:val="22"/>
            <w:u w:val="single"/>
          </w:rPr>
          <w:t>Sázíme</w:t>
        </w:r>
        <w:proofErr w:type="gramEnd"/>
        <w:r>
          <w:rPr>
            <w:rFonts w:ascii="Arial" w:eastAsia="Arial" w:hAnsi="Arial" w:cs="Arial"/>
            <w:b/>
            <w:bCs/>
            <w:color w:val="1155CC"/>
            <w:sz w:val="22"/>
            <w:szCs w:val="22"/>
            <w:u w:val="single"/>
          </w:rPr>
          <w:t xml:space="preserve"> budoucnost:</w:t>
        </w:r>
      </w:hyperlink>
      <w:hyperlink r:id="rId8"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 xml:space="preserve"> </w:t>
        </w:r>
      </w:hyperlink>
      <w:hyperlink r:id="rId9">
        <w:r>
          <w:rPr>
            <w:rFonts w:ascii="Arial" w:eastAsia="Arial" w:hAnsi="Arial" w:cs="Arial"/>
            <w:b/>
            <w:bCs/>
            <w:color w:val="1155CC"/>
            <w:sz w:val="22"/>
            <w:szCs w:val="22"/>
            <w:u w:val="single"/>
          </w:rPr>
          <w:t>Péče o mladé stromy</w:t>
        </w:r>
      </w:hyperlink>
      <w:r>
        <w:rPr>
          <w:rFonts w:ascii="Arial" w:eastAsia="Arial" w:hAnsi="Arial" w:cs="Arial"/>
          <w:sz w:val="22"/>
          <w:szCs w:val="22"/>
        </w:rPr>
        <w:t xml:space="preserve">, která pomůže zajistit odbornou péči o mladé výsadby a zároveň </w:t>
      </w:r>
      <w:r>
        <w:rPr>
          <w:rFonts w:ascii="Arial" w:eastAsia="Arial" w:hAnsi="Arial" w:cs="Arial"/>
          <w:sz w:val="22"/>
          <w:szCs w:val="22"/>
        </w:rPr>
        <w:t>naučit lidi, kteří se o ně starají, jak o stromy správně pečovat i v dalších letech. Na podporu projektů je letos připraveno 850 tisíc korun. Jednotliví žadatelé mohou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získat 20 000 až 100 000 Kč. </w:t>
      </w:r>
      <w:r>
        <w:rPr>
          <w:rFonts w:ascii="Arial" w:eastAsia="Arial" w:hAnsi="Arial" w:cs="Arial"/>
          <w:sz w:val="22"/>
          <w:szCs w:val="22"/>
        </w:rPr>
        <w:t xml:space="preserve">Žádosti je možné podávat </w:t>
      </w:r>
      <w:r>
        <w:rPr>
          <w:rFonts w:ascii="Arial" w:eastAsia="Arial" w:hAnsi="Arial" w:cs="Arial"/>
          <w:b/>
          <w:bCs/>
          <w:sz w:val="22"/>
          <w:szCs w:val="22"/>
        </w:rPr>
        <w:t>do 15. listopadu 2026</w:t>
      </w:r>
      <w:r>
        <w:rPr>
          <w:rFonts w:ascii="Arial" w:eastAsia="Arial" w:hAnsi="Arial" w:cs="Arial"/>
          <w:sz w:val="22"/>
          <w:szCs w:val="22"/>
        </w:rPr>
        <w:t xml:space="preserve"> prostřednict</w:t>
      </w:r>
      <w:r>
        <w:rPr>
          <w:rFonts w:ascii="Arial" w:eastAsia="Arial" w:hAnsi="Arial" w:cs="Arial"/>
          <w:sz w:val="22"/>
          <w:szCs w:val="22"/>
        </w:rPr>
        <w:t xml:space="preserve">vím systému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Grantys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bookmarkEnd w:id="1"/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fldChar w:fldCharType="begin"/>
      </w:r>
      <w:r>
        <w:instrText xml:space="preserve"> HYPERLINK "https://drive.google.com/drive/folders/1p9l0qEHqDZLzOobN7hD8B1cx_68UIk44" \h </w:instrText>
      </w:r>
      <w:r>
        <w:fldChar w:fldCharType="separate"/>
      </w:r>
      <w:r>
        <w:rPr>
          <w:rFonts w:ascii="Arial" w:eastAsia="Arial" w:hAnsi="Arial" w:cs="Arial"/>
          <w:color w:val="1155CC"/>
          <w:sz w:val="22"/>
          <w:szCs w:val="22"/>
          <w:u w:val="single"/>
        </w:rPr>
        <w:t>Ilustrační fotografie</w:t>
      </w:r>
      <w:r>
        <w:rPr>
          <w:rFonts w:ascii="Arial" w:eastAsia="Arial" w:hAnsi="Arial" w:cs="Arial"/>
          <w:color w:val="1155CC"/>
          <w:sz w:val="22"/>
          <w:szCs w:val="22"/>
          <w:u w:val="single"/>
        </w:rPr>
        <w:fldChar w:fldCharType="end"/>
      </w:r>
      <w:r>
        <w:rPr>
          <w:rFonts w:ascii="Arial" w:eastAsia="Arial" w:hAnsi="Arial" w:cs="Arial"/>
          <w:sz w:val="22"/>
          <w:szCs w:val="22"/>
        </w:rPr>
        <w:t xml:space="preserve"> (foto Klára Hlavatá, Tomáš Kalous a Nadace Partnerství)</w:t>
      </w:r>
    </w:p>
    <w:p w:rsidR="00BF6469" w:rsidRDefault="006534CD">
      <w:pPr>
        <w:pStyle w:val="Nadpis3"/>
        <w:keepNext w:val="0"/>
        <w:keepLines w:val="0"/>
        <w:widowControl w:val="0"/>
        <w:spacing w:line="276" w:lineRule="auto"/>
        <w:rPr>
          <w:rFonts w:ascii="Arial" w:eastAsia="Arial" w:hAnsi="Arial" w:cs="Arial"/>
          <w:sz w:val="26"/>
          <w:szCs w:val="26"/>
        </w:rPr>
      </w:pPr>
      <w:bookmarkStart w:id="2" w:name="_heading=h.s78b6rqv985m" w:colFirst="0" w:colLast="0"/>
      <w:bookmarkEnd w:id="2"/>
      <w:r>
        <w:rPr>
          <w:rFonts w:ascii="Arial" w:eastAsia="Arial" w:hAnsi="Arial" w:cs="Arial"/>
          <w:sz w:val="26"/>
          <w:szCs w:val="26"/>
        </w:rPr>
        <w:t>O tom, jestli strom přežije, často rozhodují roky po výsadbě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color w:val="FF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Samo</w:t>
      </w:r>
      <w:r>
        <w:rPr>
          <w:rFonts w:ascii="Arial" w:eastAsia="Arial" w:hAnsi="Arial" w:cs="Arial"/>
          <w:sz w:val="22"/>
          <w:szCs w:val="22"/>
        </w:rPr>
        <w:t xml:space="preserve">tnou výsadbou péče o strom nekončí. Právě </w:t>
      </w:r>
      <w:r>
        <w:rPr>
          <w:rFonts w:ascii="Arial" w:eastAsia="Arial" w:hAnsi="Arial" w:cs="Arial"/>
          <w:b/>
          <w:bCs/>
          <w:sz w:val="22"/>
          <w:szCs w:val="22"/>
        </w:rPr>
        <w:t>první roky po výsadbě</w:t>
      </w:r>
      <w:r>
        <w:rPr>
          <w:rFonts w:ascii="Arial" w:eastAsia="Arial" w:hAnsi="Arial" w:cs="Arial"/>
          <w:sz w:val="22"/>
          <w:szCs w:val="22"/>
        </w:rPr>
        <w:t xml:space="preserve"> jsou pro jeho další vývoj </w:t>
      </w:r>
      <w:r>
        <w:rPr>
          <w:rFonts w:ascii="Arial" w:eastAsia="Arial" w:hAnsi="Arial" w:cs="Arial"/>
          <w:b/>
          <w:bCs/>
          <w:sz w:val="22"/>
          <w:szCs w:val="22"/>
        </w:rPr>
        <w:t>zásadn</w:t>
      </w:r>
      <w:r>
        <w:rPr>
          <w:rFonts w:ascii="Arial" w:eastAsia="Arial" w:hAnsi="Arial" w:cs="Arial"/>
          <w:sz w:val="22"/>
          <w:szCs w:val="22"/>
        </w:rPr>
        <w:t>í a v podmínkách měnícího se klimatu jsou pro mladé stromy stále náročnější.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Kvalitní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povýsadbová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péče </w:t>
      </w:r>
      <w:r>
        <w:rPr>
          <w:rFonts w:ascii="Arial" w:eastAsia="Arial" w:hAnsi="Arial" w:cs="Arial"/>
          <w:sz w:val="22"/>
          <w:szCs w:val="22"/>
        </w:rPr>
        <w:t>přitom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není jednorázová záležitost.</w:t>
      </w:r>
      <w:r>
        <w:rPr>
          <w:rFonts w:ascii="Arial" w:eastAsia="Arial" w:hAnsi="Arial" w:cs="Arial"/>
          <w:sz w:val="22"/>
          <w:szCs w:val="22"/>
        </w:rPr>
        <w:t xml:space="preserve"> Vyžaduje pravidelné sledování stavu stromů, správně načasované zásahy a především lidi, kteří vědí, co strom v konkrétní fázi svého vývoje potřebuje.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 xml:space="preserve">„Když strom vysadíme, je to teprve začátek. O jeho budoucnosti se rozhoduje také v následujících letech. </w:t>
      </w:r>
      <w:r>
        <w:rPr>
          <w:rFonts w:ascii="Arial" w:eastAsia="Arial" w:hAnsi="Arial" w:cs="Arial"/>
          <w:i/>
          <w:iCs/>
          <w:sz w:val="22"/>
          <w:szCs w:val="22"/>
        </w:rPr>
        <w:t>Chceme proto podpořit nejen samotné odborné zásahy, ale hlavně předávání znalostí lidem, kteří mají o stromy dlouhodobě pečovat. Dobře nastavená péče může fungovat i po skončení grantu,“</w:t>
      </w:r>
      <w:r>
        <w:rPr>
          <w:rFonts w:ascii="Arial" w:eastAsia="Arial" w:hAnsi="Arial" w:cs="Arial"/>
          <w:sz w:val="22"/>
          <w:szCs w:val="22"/>
        </w:rPr>
        <w:t xml:space="preserve"> říká Anna Poledňáková, koordinátorka iniciativy Sázíme budoucnost.</w:t>
      </w:r>
    </w:p>
    <w:p w:rsidR="00BF6469" w:rsidRDefault="006534CD">
      <w:pPr>
        <w:pStyle w:val="Nadpis3"/>
        <w:keepNext w:val="0"/>
        <w:keepLines w:val="0"/>
        <w:widowControl w:val="0"/>
        <w:spacing w:line="276" w:lineRule="auto"/>
        <w:rPr>
          <w:rFonts w:ascii="Arial" w:eastAsia="Arial" w:hAnsi="Arial" w:cs="Arial"/>
          <w:sz w:val="26"/>
          <w:szCs w:val="26"/>
        </w:rPr>
      </w:pPr>
      <w:bookmarkStart w:id="3" w:name="_heading=h.xm5pn7xuwube" w:colFirst="0" w:colLast="0"/>
      <w:bookmarkEnd w:id="3"/>
      <w:r>
        <w:rPr>
          <w:rFonts w:ascii="Arial" w:eastAsia="Arial" w:hAnsi="Arial" w:cs="Arial"/>
          <w:sz w:val="26"/>
          <w:szCs w:val="26"/>
        </w:rPr>
        <w:t>Od</w:t>
      </w:r>
      <w:r>
        <w:rPr>
          <w:rFonts w:ascii="Arial" w:eastAsia="Arial" w:hAnsi="Arial" w:cs="Arial"/>
          <w:sz w:val="26"/>
          <w:szCs w:val="26"/>
        </w:rPr>
        <w:t xml:space="preserve"> odborného zásahu k dlouhodobé péči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Letošní výzva je určena na péči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o stromy maximálně deset let od výsadby</w:t>
      </w:r>
      <w:r>
        <w:rPr>
          <w:rFonts w:ascii="Arial" w:eastAsia="Arial" w:hAnsi="Arial" w:cs="Arial"/>
          <w:sz w:val="22"/>
          <w:szCs w:val="22"/>
        </w:rPr>
        <w:t xml:space="preserve"> a na praktické </w:t>
      </w:r>
      <w:r>
        <w:rPr>
          <w:rFonts w:ascii="Arial" w:eastAsia="Arial" w:hAnsi="Arial" w:cs="Arial"/>
          <w:b/>
          <w:bCs/>
          <w:sz w:val="22"/>
          <w:szCs w:val="22"/>
        </w:rPr>
        <w:t>proškolení lid</w:t>
      </w:r>
      <w:r>
        <w:rPr>
          <w:rFonts w:ascii="Arial" w:eastAsia="Arial" w:hAnsi="Arial" w:cs="Arial"/>
          <w:sz w:val="22"/>
          <w:szCs w:val="22"/>
        </w:rPr>
        <w:t>í, kteří o ně pečují – ať už jde o zaměstnance, dobrovolníky nebo dodavatele služeb.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Podpora je určena například na výc</w:t>
      </w:r>
      <w:r>
        <w:rPr>
          <w:rFonts w:ascii="Arial" w:eastAsia="Arial" w:hAnsi="Arial" w:cs="Arial"/>
          <w:sz w:val="22"/>
          <w:szCs w:val="22"/>
        </w:rPr>
        <w:t>hovný a strukturální řez, ochranu dřevin před škůdci a chorobami, opravy kotvení a ochrany proti okusu nebo ošetření proti korní spále. Grant lze využít také na odborné konzultace a na praktické školení pracovníků žadatele.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Podmínkou každého podpořeného pr</w:t>
      </w:r>
      <w:r>
        <w:rPr>
          <w:rFonts w:ascii="Arial" w:eastAsia="Arial" w:hAnsi="Arial" w:cs="Arial"/>
          <w:sz w:val="22"/>
          <w:szCs w:val="22"/>
        </w:rPr>
        <w:t xml:space="preserve">ojektu je </w:t>
      </w:r>
      <w:r>
        <w:rPr>
          <w:rFonts w:ascii="Arial" w:eastAsia="Arial" w:hAnsi="Arial" w:cs="Arial"/>
          <w:b/>
          <w:bCs/>
          <w:sz w:val="22"/>
          <w:szCs w:val="22"/>
        </w:rPr>
        <w:t>zapojení odborného garanta</w:t>
      </w:r>
      <w:r>
        <w:rPr>
          <w:rFonts w:ascii="Arial" w:eastAsia="Arial" w:hAnsi="Arial" w:cs="Arial"/>
          <w:sz w:val="22"/>
          <w:szCs w:val="22"/>
        </w:rPr>
        <w:t>, který zajistí odbornou úroveň péče a současně proškolí další osoby. Grantová výzva tak nemá financovat pouze jednotlivé zásahy, ale přispět k tomu, aby se správná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péče stala součástí dlouhodobé praxe</w:t>
      </w:r>
      <w:r>
        <w:rPr>
          <w:rFonts w:ascii="Arial" w:eastAsia="Arial" w:hAnsi="Arial" w:cs="Arial"/>
          <w:sz w:val="22"/>
          <w:szCs w:val="22"/>
        </w:rPr>
        <w:t>.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lastRenderedPageBreak/>
        <w:t>„Chceme, aby odbo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rná péče nezůstala jednorázovým zásahem externího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arboristy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>. Smyslem je předat zkušenosti dál a vytvořit v obcích, organizacích nebo komunitách schopnost o mladé stromy dobře pečovat i v dalších letech,“</w:t>
      </w:r>
      <w:r>
        <w:rPr>
          <w:rFonts w:ascii="Arial" w:eastAsia="Arial" w:hAnsi="Arial" w:cs="Arial"/>
          <w:sz w:val="22"/>
          <w:szCs w:val="22"/>
        </w:rPr>
        <w:t xml:space="preserve"> doplňuje Anna Poledňáková.</w:t>
      </w:r>
    </w:p>
    <w:p w:rsidR="00BF6469" w:rsidRDefault="006534CD">
      <w:pPr>
        <w:pStyle w:val="Nadpis3"/>
        <w:keepNext w:val="0"/>
        <w:keepLines w:val="0"/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  <w:bookmarkStart w:id="4" w:name="_heading=h.5pct4ktbhw6x" w:colFirst="0" w:colLast="0"/>
      <w:bookmarkEnd w:id="4"/>
      <w:r>
        <w:rPr>
          <w:rFonts w:ascii="Arial" w:eastAsia="Arial" w:hAnsi="Arial" w:cs="Arial"/>
          <w:sz w:val="26"/>
          <w:szCs w:val="26"/>
        </w:rPr>
        <w:t>Přednost dostanou projekt</w:t>
      </w:r>
      <w:r>
        <w:rPr>
          <w:rFonts w:ascii="Arial" w:eastAsia="Arial" w:hAnsi="Arial" w:cs="Arial"/>
          <w:sz w:val="26"/>
          <w:szCs w:val="26"/>
        </w:rPr>
        <w:t>y s dlouhodobým dopadem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Podpora se vztahuje na </w:t>
      </w:r>
      <w:r>
        <w:rPr>
          <w:rFonts w:ascii="Arial" w:eastAsia="Arial" w:hAnsi="Arial" w:cs="Arial"/>
          <w:b/>
          <w:bCs/>
          <w:sz w:val="22"/>
          <w:szCs w:val="22"/>
        </w:rPr>
        <w:t>stromy vysazené mimo les</w:t>
      </w:r>
      <w:r>
        <w:rPr>
          <w:rFonts w:ascii="Arial" w:eastAsia="Arial" w:hAnsi="Arial" w:cs="Arial"/>
          <w:sz w:val="22"/>
          <w:szCs w:val="22"/>
        </w:rPr>
        <w:t xml:space="preserve"> na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veřejně přístupných plochách </w:t>
      </w:r>
      <w:r>
        <w:rPr>
          <w:rFonts w:ascii="Arial" w:eastAsia="Arial" w:hAnsi="Arial" w:cs="Arial"/>
          <w:sz w:val="22"/>
          <w:szCs w:val="22"/>
        </w:rPr>
        <w:t>nebo v uzavřených vnitroblocích bytových domů využívaných ke komunitnímu setkávání. Výzva je otevřená komunitám z celé České republiky.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Při hodnocení bu</w:t>
      </w:r>
      <w:r>
        <w:rPr>
          <w:rFonts w:ascii="Arial" w:eastAsia="Arial" w:hAnsi="Arial" w:cs="Arial"/>
          <w:sz w:val="22"/>
          <w:szCs w:val="22"/>
        </w:rPr>
        <w:t xml:space="preserve">de odborná komise sledovat mimo jiné potřebnost plánovaných zásahů, jejich odbornou úroveň a hospodárnost, kvalitu vzdělávacích aktivit nebo možnost šířit získané zkušenosti dál. Upřednostněny budou </w:t>
      </w:r>
      <w:r>
        <w:rPr>
          <w:rFonts w:ascii="Arial" w:eastAsia="Arial" w:hAnsi="Arial" w:cs="Arial"/>
          <w:b/>
          <w:bCs/>
          <w:sz w:val="22"/>
          <w:szCs w:val="22"/>
        </w:rPr>
        <w:t>víceleté projekty</w:t>
      </w:r>
      <w:r>
        <w:rPr>
          <w:rFonts w:ascii="Arial" w:eastAsia="Arial" w:hAnsi="Arial" w:cs="Arial"/>
          <w:sz w:val="22"/>
          <w:szCs w:val="22"/>
        </w:rPr>
        <w:t xml:space="preserve">, které mohou přinést </w:t>
      </w:r>
      <w:r>
        <w:rPr>
          <w:rFonts w:ascii="Arial" w:eastAsia="Arial" w:hAnsi="Arial" w:cs="Arial"/>
          <w:b/>
          <w:bCs/>
          <w:sz w:val="22"/>
          <w:szCs w:val="22"/>
        </w:rPr>
        <w:t>koncepční změnu</w:t>
      </w:r>
      <w:r>
        <w:rPr>
          <w:rFonts w:ascii="Arial" w:eastAsia="Arial" w:hAnsi="Arial" w:cs="Arial"/>
          <w:sz w:val="22"/>
          <w:szCs w:val="22"/>
        </w:rPr>
        <w:t xml:space="preserve"> v </w:t>
      </w:r>
      <w:r>
        <w:rPr>
          <w:rFonts w:ascii="Arial" w:eastAsia="Arial" w:hAnsi="Arial" w:cs="Arial"/>
          <w:sz w:val="22"/>
          <w:szCs w:val="22"/>
        </w:rPr>
        <w:t>péči o stromy a mít širší dopad.</w:t>
      </w:r>
    </w:p>
    <w:p w:rsidR="00BF6469" w:rsidRDefault="006534CD">
      <w:pPr>
        <w:pStyle w:val="Nadpis3"/>
        <w:keepNext w:val="0"/>
        <w:keepLines w:val="0"/>
        <w:widowControl w:val="0"/>
        <w:spacing w:line="276" w:lineRule="auto"/>
        <w:rPr>
          <w:rFonts w:ascii="Arial" w:eastAsia="Arial" w:hAnsi="Arial" w:cs="Arial"/>
          <w:sz w:val="26"/>
          <w:szCs w:val="26"/>
        </w:rPr>
      </w:pPr>
      <w:bookmarkStart w:id="5" w:name="_heading=h.605w8qpzj388" w:colFirst="0" w:colLast="0"/>
      <w:bookmarkEnd w:id="5"/>
      <w:r>
        <w:rPr>
          <w:rFonts w:ascii="Arial" w:eastAsia="Arial" w:hAnsi="Arial" w:cs="Arial"/>
          <w:sz w:val="26"/>
          <w:szCs w:val="26"/>
        </w:rPr>
        <w:t>Granty podpoří péči, nikoli nové výsadby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Výzva je zaměřena </w:t>
      </w:r>
      <w:r>
        <w:rPr>
          <w:rFonts w:ascii="Arial" w:eastAsia="Arial" w:hAnsi="Arial" w:cs="Arial"/>
          <w:b/>
          <w:bCs/>
          <w:sz w:val="22"/>
          <w:szCs w:val="22"/>
        </w:rPr>
        <w:t>výhradně na následnou péči</w:t>
      </w:r>
      <w:r>
        <w:rPr>
          <w:rFonts w:ascii="Arial" w:eastAsia="Arial" w:hAnsi="Arial" w:cs="Arial"/>
          <w:sz w:val="22"/>
          <w:szCs w:val="22"/>
        </w:rPr>
        <w:t>. Z grantu proto není možné financovat například samotnou výsadbu stromů ani výsadbu náhrad za uhynulé stromy, zálivku, kácení, péči o les</w:t>
      </w:r>
      <w:r>
        <w:rPr>
          <w:rFonts w:ascii="Arial" w:eastAsia="Arial" w:hAnsi="Arial" w:cs="Arial"/>
          <w:sz w:val="22"/>
          <w:szCs w:val="22"/>
        </w:rPr>
        <w:t>ní porosty nebo nákup a pronájem nářadí.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Podpora se rovněž </w:t>
      </w:r>
      <w:r>
        <w:rPr>
          <w:rFonts w:ascii="Arial" w:eastAsia="Arial" w:hAnsi="Arial" w:cs="Arial"/>
          <w:b/>
          <w:bCs/>
          <w:sz w:val="22"/>
          <w:szCs w:val="22"/>
        </w:rPr>
        <w:t>nevztahuje</w:t>
      </w:r>
      <w:r>
        <w:rPr>
          <w:rFonts w:ascii="Arial" w:eastAsia="Arial" w:hAnsi="Arial" w:cs="Arial"/>
          <w:sz w:val="22"/>
          <w:szCs w:val="22"/>
        </w:rPr>
        <w:t xml:space="preserve"> na výsadby, u nichž stále trvá </w:t>
      </w:r>
      <w:r>
        <w:rPr>
          <w:rFonts w:ascii="Arial" w:eastAsia="Arial" w:hAnsi="Arial" w:cs="Arial"/>
          <w:b/>
          <w:bCs/>
          <w:sz w:val="22"/>
          <w:szCs w:val="22"/>
        </w:rPr>
        <w:t>povinnost následné péče stanovená předchozí dotací či grantem</w:t>
      </w:r>
      <w:r>
        <w:rPr>
          <w:rFonts w:ascii="Arial" w:eastAsia="Arial" w:hAnsi="Arial" w:cs="Arial"/>
          <w:sz w:val="22"/>
          <w:szCs w:val="22"/>
        </w:rPr>
        <w:t>. Výjimkou nejsou ani výsadby předané s podmínkou následné péče v rámci materiálového plnění.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color w:val="FF0000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Více informací a podmínky výzvy:</w:t>
      </w:r>
      <w:r>
        <w:rPr>
          <w:rFonts w:ascii="Arial" w:eastAsia="Arial" w:hAnsi="Arial" w:cs="Arial"/>
          <w:b/>
          <w:bCs/>
          <w:color w:val="FF0000"/>
          <w:sz w:val="22"/>
          <w:szCs w:val="22"/>
        </w:rPr>
        <w:br/>
      </w:r>
      <w:hyperlink r:id="rId10"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>https://www.nadacepartnerstvi.cz/pece-o-mlade-stromy-2027</w:t>
        </w:r>
      </w:hyperlink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Monitoring výsadeb s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chatbotem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Sázíme budoucnost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Kdo chce zjistit, v jakém stavu jsou m</w:t>
      </w:r>
      <w:r>
        <w:rPr>
          <w:rFonts w:ascii="Arial" w:eastAsia="Arial" w:hAnsi="Arial" w:cs="Arial"/>
          <w:sz w:val="22"/>
          <w:szCs w:val="22"/>
        </w:rPr>
        <w:t xml:space="preserve">ladé výsadby v jeho okolí, může využít také </w:t>
      </w:r>
      <w:hyperlink r:id="rId11">
        <w:proofErr w:type="spellStart"/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>chatbota</w:t>
        </w:r>
        <w:proofErr w:type="spellEnd"/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 xml:space="preserve"> Sázíme budoucnost</w:t>
        </w:r>
      </w:hyperlink>
      <w:r>
        <w:rPr>
          <w:rFonts w:ascii="Arial" w:eastAsia="Arial" w:hAnsi="Arial" w:cs="Arial"/>
          <w:sz w:val="22"/>
          <w:szCs w:val="22"/>
        </w:rPr>
        <w:t>. Nástroj pro terénní monitoring pomáhá zaznamenat stav stromů přímo v místě a upozornit na výsadby, kterým chybí</w:t>
      </w:r>
      <w:r>
        <w:rPr>
          <w:rFonts w:ascii="Arial" w:eastAsia="Arial" w:hAnsi="Arial" w:cs="Arial"/>
          <w:sz w:val="22"/>
          <w:szCs w:val="22"/>
        </w:rPr>
        <w:t xml:space="preserve"> potřebná péče. Na jeho vzniku se podílely Mendelova univerzita v Brně a Společnost pro zahradní a krajinářskou tvorbu. K dispozici </w:t>
      </w:r>
      <w:proofErr w:type="gramStart"/>
      <w:r>
        <w:rPr>
          <w:rFonts w:ascii="Arial" w:eastAsia="Arial" w:hAnsi="Arial" w:cs="Arial"/>
          <w:sz w:val="22"/>
          <w:szCs w:val="22"/>
        </w:rPr>
        <w:t>je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také </w:t>
      </w:r>
      <w:hyperlink r:id="rId12"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>formulář na webu Sázíme budoucnost</w:t>
        </w:r>
      </w:hyperlink>
      <w:r>
        <w:rPr>
          <w:rFonts w:ascii="Arial" w:eastAsia="Arial" w:hAnsi="Arial" w:cs="Arial"/>
          <w:sz w:val="22"/>
          <w:szCs w:val="22"/>
        </w:rPr>
        <w:t xml:space="preserve"> pro nahlášení</w:t>
      </w:r>
      <w:r>
        <w:rPr>
          <w:rFonts w:ascii="Arial" w:eastAsia="Arial" w:hAnsi="Arial" w:cs="Arial"/>
          <w:sz w:val="22"/>
          <w:szCs w:val="22"/>
        </w:rPr>
        <w:t xml:space="preserve"> problémů s následnou péčí a praktické informace a doporučení, jak o mladé stromy správně pečovat.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:rsidR="00FB3644" w:rsidRDefault="00FB3644">
      <w:pPr>
        <w:widowControl w:val="0"/>
        <w:spacing w:before="240" w:after="240"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:rsidR="00FB3644" w:rsidRDefault="00FB3644">
      <w:pPr>
        <w:widowControl w:val="0"/>
        <w:spacing w:before="240" w:after="240"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:rsidR="00FB3644" w:rsidRDefault="00FB3644">
      <w:pPr>
        <w:widowControl w:val="0"/>
        <w:spacing w:before="240" w:after="240"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:rsidR="00FB3644" w:rsidRDefault="00FB3644">
      <w:pPr>
        <w:widowControl w:val="0"/>
        <w:spacing w:before="240" w:after="240" w:line="276" w:lineRule="auto"/>
        <w:rPr>
          <w:rFonts w:ascii="Arial" w:eastAsia="Arial" w:hAnsi="Arial" w:cs="Arial"/>
          <w:b/>
          <w:bCs/>
          <w:sz w:val="22"/>
          <w:szCs w:val="22"/>
        </w:rPr>
      </w:pP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Partneři výzvy:</w:t>
      </w:r>
    </w:p>
    <w:p w:rsidR="00BF6469" w:rsidRDefault="006534CD">
      <w:pPr>
        <w:widowControl w:val="0"/>
        <w:spacing w:before="240" w:after="240"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2"/>
          <w:szCs w:val="22"/>
          <w:lang w:val="cs-CZ"/>
        </w:rPr>
        <w:drawing>
          <wp:inline distT="114300" distB="114300" distL="114300" distR="114300">
            <wp:extent cx="2883218" cy="4632585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3218" cy="46325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F6469">
      <w:headerReference w:type="default" r:id="rId14"/>
      <w:footerReference w:type="default" r:id="rId15"/>
      <w:pgSz w:w="11906" w:h="16838"/>
      <w:pgMar w:top="3004" w:right="1587" w:bottom="1020" w:left="1587" w:header="10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4CD" w:rsidRDefault="006534CD">
      <w:r>
        <w:separator/>
      </w:r>
    </w:p>
  </w:endnote>
  <w:endnote w:type="continuationSeparator" w:id="0">
    <w:p w:rsidR="006534CD" w:rsidRDefault="00653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0B9BCDF-FE15-4DC5-8484-2D03CFE6DFF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61E8D01-5012-4C23-953D-496ED3CB4C1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6114E8A7-48A8-4927-9C72-B94832BD9A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469" w:rsidRDefault="00BF64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4CD" w:rsidRDefault="006534CD">
      <w:r>
        <w:separator/>
      </w:r>
    </w:p>
  </w:footnote>
  <w:footnote w:type="continuationSeparator" w:id="0">
    <w:p w:rsidR="006534CD" w:rsidRDefault="00653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469" w:rsidRDefault="006534CD">
    <w:pPr>
      <w:pBdr>
        <w:top w:val="nil"/>
        <w:left w:val="nil"/>
        <w:bottom w:val="nil"/>
        <w:right w:val="nil"/>
        <w:between w:val="nil"/>
      </w:pBdr>
      <w:tabs>
        <w:tab w:val="center" w:pos="4366"/>
        <w:tab w:val="right" w:pos="8732"/>
      </w:tabs>
      <w:rPr>
        <w:color w:val="000000"/>
      </w:rPr>
    </w:pPr>
    <w:r>
      <w:rPr>
        <w:noProof/>
        <w:lang w:val="cs-CZ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3744595</wp:posOffset>
          </wp:positionH>
          <wp:positionV relativeFrom="paragraph">
            <wp:posOffset>635</wp:posOffset>
          </wp:positionV>
          <wp:extent cx="1800225" cy="407035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225" cy="407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cs-CZ"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1652270" cy="530860"/>
          <wp:effectExtent l="0" t="0" r="0" b="0"/>
          <wp:wrapSquare wrapText="bothSides" distT="0" distB="0" distL="0" distR="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2270" cy="530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469"/>
    <w:rsid w:val="006534CD"/>
    <w:rsid w:val="00BF6469"/>
    <w:rsid w:val="00FB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EAD92"/>
  <w15:docId w15:val="{A9720496-8E6C-4435-9F10-FCCAF8506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dacepartnerstvi.cz/pece-o-mlade-stromy-2027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nadacepartnerstvi.cz/pece-o-mlade-stromy-2027" TargetMode="External"/><Relationship Id="rId12" Type="http://schemas.openxmlformats.org/officeDocument/2006/relationships/hyperlink" Target="https://www.sazimebudoucnost.cz/cs/nasledna-pec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sazimebudoucnost.cz/nasledna-pece/chatbo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nadacepartnerstvi.cz/pece-o-mlade-stromy-20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dacepartnerstvi.cz/pece-o-mlade-stromy-2027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2wxHHShUEcBeeUiWx31R7wsQ9Q==">CgMxLjAyDmguNGZ0M2gzeDU3bjZvMg5oLnM3OGI2cnF2OTg1bTIOaC54bTVwbjd4dXd1YmUyDmguNXBjdDRrdGJodzZ4Mg5oLjYwNXc4cXB6ajM4ODgAciExUWdDSlhOQmY2UWd2d3ZqcWt6Zm45UTVhS1FjWUZLSUQ=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680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anna.polednakova</cp:lastModifiedBy>
  <cp:revision>3</cp:revision>
  <dcterms:created xsi:type="dcterms:W3CDTF">2026-10-08T07:08:00Z</dcterms:created>
  <dcterms:modified xsi:type="dcterms:W3CDTF">2026-10-08T07:16:00Z</dcterms:modified>
</cp:coreProperties>
</file>