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6804"/>
      </w:tblGrid>
      <w:tr w:rsidR="00082C82" w:rsidRPr="00082C82" w14:paraId="2A16B031" w14:textId="54AE042B" w:rsidTr="008C7A10">
        <w:trPr>
          <w:trHeight w:val="335"/>
        </w:trPr>
        <w:tc>
          <w:tcPr>
            <w:tcW w:w="226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9AE0" w14:textId="25EAB977" w:rsidR="008C7A10" w:rsidRPr="00082C82" w:rsidRDefault="008C7A10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b/>
                <w:lang w:val="cs-CZ"/>
              </w:rPr>
              <w:t>Název projektu</w:t>
            </w:r>
          </w:p>
        </w:tc>
        <w:tc>
          <w:tcPr>
            <w:tcW w:w="6804" w:type="dxa"/>
            <w:shd w:val="clear" w:color="auto" w:fill="auto"/>
          </w:tcPr>
          <w:p w14:paraId="03C14F95" w14:textId="296CEC00" w:rsidR="008C7A10" w:rsidRPr="00082C82" w:rsidRDefault="008C7A10" w:rsidP="4F36C9B9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val="cs-CZ"/>
              </w:rPr>
            </w:pPr>
            <w:r w:rsidRPr="00082C82">
              <w:rPr>
                <w:rFonts w:ascii="Arial Narrow" w:hAnsi="Arial Narrow"/>
                <w:lang w:val="cs-CZ"/>
              </w:rPr>
              <w:t>Multimodální uzel ve městě Milevsko</w:t>
            </w:r>
          </w:p>
        </w:tc>
      </w:tr>
      <w:tr w:rsidR="00082C82" w:rsidRPr="00082C82" w14:paraId="31B96C72" w14:textId="415ED1F3" w:rsidTr="008C7A10">
        <w:trPr>
          <w:trHeight w:val="335"/>
        </w:trPr>
        <w:tc>
          <w:tcPr>
            <w:tcW w:w="226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0FF5" w14:textId="149A5711" w:rsidR="008C7A10" w:rsidRPr="00082C82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b/>
                <w:lang w:val="cs-CZ"/>
              </w:rPr>
              <w:t>Akronym</w:t>
            </w:r>
          </w:p>
        </w:tc>
        <w:tc>
          <w:tcPr>
            <w:tcW w:w="6804" w:type="dxa"/>
            <w:shd w:val="clear" w:color="auto" w:fill="auto"/>
          </w:tcPr>
          <w:p w14:paraId="09DB00C6" w14:textId="042DB28A" w:rsidR="008C7A10" w:rsidRPr="00082C82" w:rsidRDefault="008C7A10" w:rsidP="4F36C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val="cs-CZ"/>
              </w:rPr>
            </w:pPr>
            <w:r w:rsidRPr="00082C82">
              <w:rPr>
                <w:rFonts w:ascii="Arial Narrow" w:hAnsi="Arial Narrow"/>
                <w:lang w:val="cs-CZ"/>
              </w:rPr>
              <w:t>MuMu</w:t>
            </w:r>
          </w:p>
        </w:tc>
      </w:tr>
      <w:tr w:rsidR="00082C82" w:rsidRPr="00082C82" w14:paraId="61EBDBE9" w14:textId="10FBC47C" w:rsidTr="008C7A10">
        <w:trPr>
          <w:trHeight w:val="343"/>
        </w:trPr>
        <w:tc>
          <w:tcPr>
            <w:tcW w:w="9067" w:type="dxa"/>
            <w:gridSpan w:val="2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9FE2" w14:textId="632EA147" w:rsidR="008C7A10" w:rsidRPr="00082C82" w:rsidRDefault="008C7A10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b/>
                <w:lang w:val="cs-CZ"/>
              </w:rPr>
              <w:t>Výzva řešená projektem</w:t>
            </w:r>
          </w:p>
        </w:tc>
      </w:tr>
      <w:tr w:rsidR="00082C82" w:rsidRPr="00082C82" w14:paraId="236B0F13" w14:textId="0C696887" w:rsidTr="008C7A10">
        <w:trPr>
          <w:trHeight w:val="425"/>
        </w:trPr>
        <w:tc>
          <w:tcPr>
            <w:tcW w:w="226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9585" w14:textId="162DEFC6" w:rsidR="008C7A10" w:rsidRPr="00082C82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i/>
                <w:lang w:val="cs-CZ"/>
              </w:rPr>
              <w:t>Jaký problém chcete řešit (a proč je relevantní pro vybraný program financování)?</w:t>
            </w:r>
          </w:p>
        </w:tc>
        <w:tc>
          <w:tcPr>
            <w:tcW w:w="6804" w:type="dxa"/>
          </w:tcPr>
          <w:p w14:paraId="32EED773" w14:textId="286B2BAD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>Závěrečná fáze celého projektu, Financování výstavby MuMu</w:t>
            </w:r>
          </w:p>
          <w:p w14:paraId="51C28793" w14:textId="11E122F6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Město Milevsko není z hlediska dopravního, městem průjezdním. Intenzita dopravy je tedy přímo úměrná dopravnímu chování v místě. Díky hvězdicovitému uspořádání dopravní </w:t>
            </w:r>
            <w:proofErr w:type="gramStart"/>
            <w:r w:rsidRPr="00082C82">
              <w:rPr>
                <w:rFonts w:ascii="Arial Narrow" w:eastAsia="Arial Narrow" w:hAnsi="Arial Narrow" w:cs="Arial Narrow"/>
                <w:lang w:val="cs-CZ"/>
              </w:rPr>
              <w:t>obslužnosti</w:t>
            </w:r>
            <w:proofErr w:type="gramEnd"/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 a hlavně díky stále vzrůstajícímu počtu osobních automobilů je dopravní systém často kolabující. Dle měření je intenzita dopravy v centru cca.12 000 vozidel denně. Tyto faktory přímo, nebo nepřímo ovlivňují znečištěnější ovzduší s negativním dopadem na zdraví obyvatel. Dále pak tato skutečnost vyvolává nebezpečné dopravní situace. Umístění autobusového terminálu v centru a jeho vzdálenost od železnice (1,5 Km) je v současné době také nevyhovující. Dalším výrazným negativním prvkem je naddimenzovaný prostor nádraží v centru, který by se mohl využít k výrazně prospěšnějším účelům veřejného prostoru.</w:t>
            </w:r>
          </w:p>
        </w:tc>
      </w:tr>
      <w:tr w:rsidR="00082C82" w:rsidRPr="00082C82" w14:paraId="49A23560" w14:textId="00F329A2" w:rsidTr="008C7A10">
        <w:trPr>
          <w:trHeight w:val="425"/>
        </w:trPr>
        <w:tc>
          <w:tcPr>
            <w:tcW w:w="226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3763" w14:textId="77777777" w:rsidR="008C7A10" w:rsidRPr="00082C82" w:rsidRDefault="008C7A10" w:rsidP="00D5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i/>
                <w:lang w:val="cs-CZ"/>
              </w:rPr>
              <w:t>Co budete s výzvou dělat, jaké změny dosáhnete?</w:t>
            </w:r>
          </w:p>
          <w:p w14:paraId="7F35AFB2" w14:textId="0DD49094" w:rsidR="008C7A10" w:rsidRPr="00082C82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  <w:tc>
          <w:tcPr>
            <w:tcW w:w="6804" w:type="dxa"/>
          </w:tcPr>
          <w:p w14:paraId="0420D472" w14:textId="38166B5A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Multidisciplinární změna ve veřejném prostoru města.  </w:t>
            </w:r>
          </w:p>
          <w:p w14:paraId="04DD462E" w14:textId="7B47DA45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Celý projekt zásadně mění mobilitu města. </w:t>
            </w:r>
          </w:p>
          <w:p w14:paraId="15E898B2" w14:textId="05E99DA7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Nejvíce se to týká veřejnosti, ale i soukromého sektoru. </w:t>
            </w:r>
          </w:p>
          <w:p w14:paraId="2F017C01" w14:textId="17569A4F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>Projekt si klade za cíl změnit dopravní chování, zlepšit využití veřejného prostoru (nasměrováním k aktivním/pomalým dopravním prostředkům), vytvořit nové služby a přinést pozitivní vliv na životní prostředí.</w:t>
            </w:r>
          </w:p>
        </w:tc>
      </w:tr>
      <w:tr w:rsidR="00082C82" w:rsidRPr="00082C82" w14:paraId="34C27897" w14:textId="4DDA81F3" w:rsidTr="008C7A10">
        <w:trPr>
          <w:trHeight w:val="425"/>
        </w:trPr>
        <w:tc>
          <w:tcPr>
            <w:tcW w:w="2263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8F5C" w14:textId="7FBD4178" w:rsidR="008C7A10" w:rsidRPr="00082C82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i/>
                <w:lang w:val="cs-CZ"/>
              </w:rPr>
              <w:t>Jaké vazby a přínosy má projekt ve vztahu k příslušným místním, regionálním a/nebo národním strategiím?</w:t>
            </w:r>
          </w:p>
        </w:tc>
        <w:tc>
          <w:tcPr>
            <w:tcW w:w="6804" w:type="dxa"/>
          </w:tcPr>
          <w:p w14:paraId="04BDBA11" w14:textId="17A34F9A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Cíle projektu jsou zahrnuty na všech úrovních městských/regionálních/národních strategií, které jsou v synergii s celoevropskými záměry ochrany klimatu a odpovídají cílům Green </w:t>
            </w:r>
            <w:proofErr w:type="spellStart"/>
            <w:r w:rsidRPr="00082C82">
              <w:rPr>
                <w:rFonts w:ascii="Arial Narrow" w:eastAsia="Arial Narrow" w:hAnsi="Arial Narrow" w:cs="Arial Narrow"/>
                <w:lang w:val="cs-CZ"/>
              </w:rPr>
              <w:t>Deal</w:t>
            </w:r>
            <w:proofErr w:type="spellEnd"/>
            <w:r w:rsidRPr="00082C82">
              <w:rPr>
                <w:rFonts w:ascii="Arial Narrow" w:eastAsia="Arial Narrow" w:hAnsi="Arial Narrow" w:cs="Arial Narrow"/>
                <w:lang w:val="cs-CZ"/>
              </w:rPr>
              <w:t>.</w:t>
            </w:r>
          </w:p>
          <w:p w14:paraId="5F0B9503" w14:textId="4B028110" w:rsidR="008C7A10" w:rsidRPr="00082C82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082C82">
              <w:rPr>
                <w:rFonts w:ascii="Arial Narrow" w:eastAsia="Arial Narrow" w:hAnsi="Arial Narrow" w:cs="Arial Narrow"/>
                <w:lang w:val="cs-CZ"/>
              </w:rPr>
              <w:t xml:space="preserve">Dopravní strategie SUMP byla vytvořena v roce 2018. Popisuje MuMu v akčním plánu jako prioritu a klíčové ukazatele výkonnosti. </w:t>
            </w:r>
          </w:p>
        </w:tc>
      </w:tr>
    </w:tbl>
    <w:tbl>
      <w:tblPr>
        <w:tblStyle w:val="af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67"/>
      </w:tblGrid>
      <w:tr w:rsidR="008C7A10" w:rsidRPr="007C6334" w14:paraId="550BD0A6" w14:textId="5FDE7C8B" w:rsidTr="008C7A10">
        <w:trPr>
          <w:trHeight w:val="335"/>
        </w:trPr>
        <w:tc>
          <w:tcPr>
            <w:tcW w:w="90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B89A" w14:textId="3EF168B1" w:rsidR="008C7A10" w:rsidRPr="007C6334" w:rsidRDefault="008C7A10" w:rsidP="004D783E">
            <w:pPr>
              <w:keepNext/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bookmarkStart w:id="0" w:name="_Hlk86176571"/>
            <w:r w:rsidRPr="007C6334">
              <w:rPr>
                <w:rFonts w:ascii="Arial Narrow" w:eastAsia="Arial Narrow" w:hAnsi="Arial Narrow" w:cs="Arial Narrow"/>
                <w:b/>
                <w:lang w:val="cs-CZ"/>
              </w:rPr>
              <w:t>Cíl projektu (po uvažování podle logického rámce)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8C7A10" w:rsidRPr="007C6334" w14:paraId="468B729D" w14:textId="7C64B296" w:rsidTr="008C7A10">
        <w:trPr>
          <w:trHeight w:val="425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33B5" w14:textId="77777777" w:rsidR="008C7A10" w:rsidRPr="007C6334" w:rsidRDefault="008C7A10" w:rsidP="00D5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>Jaký je váš cíl, čeho chcete projektem dosáhnout?</w:t>
            </w:r>
          </w:p>
          <w:p w14:paraId="419D31C7" w14:textId="2A720EB6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  <w:tc>
          <w:tcPr>
            <w:tcW w:w="6804" w:type="dxa"/>
          </w:tcPr>
          <w:p w14:paraId="591568B0" w14:textId="6322DA80" w:rsidR="008C7A10" w:rsidRPr="00514C79" w:rsidRDefault="008C7A10" w:rsidP="008C7A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color w:val="0070C0"/>
                <w:lang w:val="cs-CZ"/>
              </w:rPr>
            </w:pPr>
            <w:r w:rsidRPr="00514C79">
              <w:rPr>
                <w:rFonts w:ascii="Arial Narrow" w:eastAsia="Arial Narrow" w:hAnsi="Arial Narrow" w:cs="Arial Narrow"/>
                <w:color w:val="0070C0"/>
                <w:lang w:val="cs-CZ"/>
              </w:rPr>
              <w:t>Změna dopravního chování</w:t>
            </w:r>
          </w:p>
          <w:p w14:paraId="453298B5" w14:textId="49F6F49C" w:rsidR="008C7A10" w:rsidRPr="00514C79" w:rsidRDefault="008C7A10" w:rsidP="008C7A10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color w:val="0070C0"/>
                <w:lang w:val="cs-CZ"/>
              </w:rPr>
            </w:pPr>
            <w:r w:rsidRPr="00514C79">
              <w:rPr>
                <w:rFonts w:ascii="Arial Narrow" w:eastAsia="Arial Narrow" w:hAnsi="Arial Narrow" w:cs="Arial Narrow"/>
                <w:color w:val="0070C0"/>
                <w:lang w:val="cs-CZ"/>
              </w:rPr>
              <w:t>Usnadnění a podpora bezpečné aktivní mobility (pěší a bezmotorová doprava), včetně inovativních (nových) forem (elektromobilita, systémy sdílení)</w:t>
            </w:r>
          </w:p>
          <w:p w14:paraId="0A05F62E" w14:textId="77777777" w:rsidR="008C7A10" w:rsidRPr="00514C79" w:rsidRDefault="008C7A10" w:rsidP="008C7A10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color w:val="0070C0"/>
                <w:lang w:val="cs-CZ"/>
              </w:rPr>
            </w:pPr>
            <w:r w:rsidRPr="00514C79">
              <w:rPr>
                <w:rFonts w:ascii="Arial Narrow" w:eastAsia="Arial Narrow" w:hAnsi="Arial Narrow" w:cs="Arial Narrow"/>
                <w:color w:val="0070C0"/>
                <w:lang w:val="cs-CZ"/>
              </w:rPr>
              <w:t>Podpora veřejné hromadné dopravy</w:t>
            </w:r>
          </w:p>
          <w:p w14:paraId="32F82D56" w14:textId="4D8EEF50" w:rsidR="008C7A10" w:rsidRPr="00514C79" w:rsidRDefault="008C7A10" w:rsidP="008C7A10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color w:val="0070C0"/>
                <w:lang w:val="cs-CZ"/>
              </w:rPr>
            </w:pPr>
            <w:r w:rsidRPr="00514C79">
              <w:rPr>
                <w:rFonts w:ascii="Arial Narrow" w:eastAsia="Arial Narrow" w:hAnsi="Arial Narrow" w:cs="Arial Narrow"/>
                <w:color w:val="0070C0"/>
                <w:lang w:val="cs-CZ"/>
              </w:rPr>
              <w:t>Systematické a udržitelné vytváření veřejného prostoru navrženého pro lidi, nikoliv pro auta</w:t>
            </w:r>
          </w:p>
          <w:p w14:paraId="4836747B" w14:textId="5B38F18F" w:rsidR="008C7A10" w:rsidRPr="00514C79" w:rsidRDefault="008C7A10" w:rsidP="008C7A10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color w:val="0070C0"/>
                <w:lang w:val="cs-CZ"/>
              </w:rPr>
            </w:pPr>
            <w:r w:rsidRPr="00514C79">
              <w:rPr>
                <w:rFonts w:ascii="Arial Narrow" w:eastAsia="Arial Narrow" w:hAnsi="Arial Narrow" w:cs="Arial Narrow"/>
                <w:color w:val="0070C0"/>
                <w:lang w:val="cs-CZ"/>
              </w:rPr>
              <w:t>Prostor pro vytváření nových služeb (souvisejí se schématy sdílení nebo místními podniky a službami)</w:t>
            </w:r>
          </w:p>
          <w:p w14:paraId="43F82C02" w14:textId="76B748C9" w:rsidR="008C7A10" w:rsidRPr="007C6334" w:rsidRDefault="008C7A10" w:rsidP="008C7A10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lang w:val="cs-CZ"/>
              </w:rPr>
            </w:pPr>
            <w:r w:rsidRPr="00514C79">
              <w:rPr>
                <w:rFonts w:ascii="Arial Narrow" w:eastAsia="Arial Narrow" w:hAnsi="Arial Narrow" w:cs="Arial Narrow"/>
                <w:color w:val="0070C0"/>
                <w:lang w:val="cs-CZ"/>
              </w:rPr>
              <w:t xml:space="preserve">Zvýšení objemu cestovního ruchu nabídkou kapacitního a funkčního moderního vybavení / prostředí s důrazem na kvalitu života a životní prostředí </w:t>
            </w:r>
          </w:p>
        </w:tc>
      </w:tr>
      <w:tr w:rsidR="008C7A10" w:rsidRPr="007C6334" w14:paraId="7D9FE7C5" w14:textId="09590C98" w:rsidTr="008C7A10">
        <w:trPr>
          <w:trHeight w:val="20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BD73" w14:textId="77777777" w:rsidR="008C7A10" w:rsidRPr="007C6334" w:rsidRDefault="008C7A10" w:rsidP="00D50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bookmarkStart w:id="1" w:name="_GoBack" w:colFirst="1" w:colLast="1"/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lastRenderedPageBreak/>
              <w:t xml:space="preserve">Jaké nejdůležitější aktivity a výsledky jsou plánovány?  </w:t>
            </w:r>
          </w:p>
          <w:p w14:paraId="4234C615" w14:textId="2D17B1CC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  <w:tc>
          <w:tcPr>
            <w:tcW w:w="6804" w:type="dxa"/>
          </w:tcPr>
          <w:p w14:paraId="7C95FF1D" w14:textId="5EFB2FD3" w:rsidR="008C7A10" w:rsidRPr="00F26C32" w:rsidRDefault="008C7A10" w:rsidP="008C7A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>Nové uspořádání nádražního a přednádražního prostoru (</w:t>
            </w:r>
            <w:proofErr w:type="spellStart"/>
            <w:r w:rsidRPr="00F26C32">
              <w:rPr>
                <w:rFonts w:ascii="Arial Narrow" w:eastAsia="Arial Narrow" w:hAnsi="Arial Narrow" w:cs="Arial Narrow"/>
                <w:lang w:val="cs-CZ"/>
              </w:rPr>
              <w:t>MuMu</w:t>
            </w:r>
            <w:proofErr w:type="spellEnd"/>
            <w:r w:rsidRPr="00F26C32">
              <w:rPr>
                <w:rFonts w:ascii="Arial Narrow" w:eastAsia="Arial Narrow" w:hAnsi="Arial Narrow" w:cs="Arial Narrow"/>
                <w:lang w:val="cs-CZ"/>
              </w:rPr>
              <w:t>), které poskytne prostor všem zařízením. Změnu měkkých dopravních schémat (jízdní řády), aktivní a čisté způsoby dopravy (</w:t>
            </w:r>
            <w:proofErr w:type="spellStart"/>
            <w:r w:rsidRPr="00F26C32">
              <w:rPr>
                <w:rFonts w:ascii="Arial Narrow" w:eastAsia="Arial Narrow" w:hAnsi="Arial Narrow" w:cs="Arial Narrow"/>
                <w:lang w:val="cs-CZ"/>
              </w:rPr>
              <w:t>elktromobilita</w:t>
            </w:r>
            <w:proofErr w:type="spellEnd"/>
            <w:r w:rsidRPr="00F26C32">
              <w:rPr>
                <w:rFonts w:ascii="Arial Narrow" w:eastAsia="Arial Narrow" w:hAnsi="Arial Narrow" w:cs="Arial Narrow"/>
                <w:lang w:val="cs-CZ"/>
              </w:rPr>
              <w:t xml:space="preserve">), aktivní mobilita (pěší, cyklo, </w:t>
            </w:r>
            <w:proofErr w:type="spellStart"/>
            <w:r w:rsidRPr="00F26C32">
              <w:rPr>
                <w:rFonts w:ascii="Arial Narrow" w:eastAsia="Arial Narrow" w:hAnsi="Arial Narrow" w:cs="Arial Narrow"/>
                <w:lang w:val="cs-CZ"/>
              </w:rPr>
              <w:t>sharing</w:t>
            </w:r>
            <w:proofErr w:type="spellEnd"/>
            <w:r w:rsidRPr="00F26C32">
              <w:rPr>
                <w:rFonts w:ascii="Arial Narrow" w:eastAsia="Arial Narrow" w:hAnsi="Arial Narrow" w:cs="Arial Narrow"/>
                <w:lang w:val="cs-CZ"/>
              </w:rPr>
              <w:t>)</w:t>
            </w:r>
          </w:p>
          <w:p w14:paraId="253DCB41" w14:textId="2BF49A15" w:rsidR="008C7A10" w:rsidRPr="00F26C32" w:rsidRDefault="008C7A10" w:rsidP="008C7A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>Vytvoření společné a kombinované mobility založenou na informačních a komunikačních technologiích, která bude podporovat bezproblémovou (regionální) dopravu a nabízet nové služby na základě společného návrhu zahrnujícího občany a zaměstnavatele v regionu</w:t>
            </w:r>
          </w:p>
          <w:p w14:paraId="0F18EF78" w14:textId="46E0DF76" w:rsidR="008C7A10" w:rsidRPr="00F26C32" w:rsidRDefault="008C7A10" w:rsidP="008C7A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>Nové uspořádání veřejného prostoru zaměřené na občany (příjemce změn), řešení potřeb v oblasti turismu a cestovního ruchu, vedoucí k vyšší atraktivitě regionu.</w:t>
            </w:r>
          </w:p>
          <w:p w14:paraId="4BE6F1BA" w14:textId="1C5247DA" w:rsidR="008C7A10" w:rsidRPr="00F26C32" w:rsidRDefault="008C7A10" w:rsidP="008C7A1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2"/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>Výstavba multimodálního uzlu propojuje a je v synergii s rekonstrukcí trati Písek-Tábor.</w:t>
            </w:r>
          </w:p>
        </w:tc>
      </w:tr>
      <w:tr w:rsidR="008C7A10" w:rsidRPr="007C6334" w14:paraId="26956E74" w14:textId="42BF69EA" w:rsidTr="008C7A10">
        <w:trPr>
          <w:trHeight w:val="20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187D" w14:textId="762C99A0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>Jaké jsou očekávané výsledky a dlouhodobé efekty?</w:t>
            </w:r>
          </w:p>
        </w:tc>
        <w:tc>
          <w:tcPr>
            <w:tcW w:w="6804" w:type="dxa"/>
          </w:tcPr>
          <w:p w14:paraId="02EBF79F" w14:textId="05FC3E90" w:rsidR="008C7A10" w:rsidRPr="00F26C32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 xml:space="preserve">Změna dopravního chování: </w:t>
            </w:r>
          </w:p>
          <w:p w14:paraId="4F1351C6" w14:textId="63F6E802" w:rsidR="008C7A10" w:rsidRPr="00F26C32" w:rsidRDefault="008C7A10" w:rsidP="00DD315D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>Maximální posun v dělbě přepravní práce ve prospěch měkké, aktivní a čisté mobility</w:t>
            </w:r>
          </w:p>
          <w:p w14:paraId="55F50241" w14:textId="561CE5BD" w:rsidR="008C7A10" w:rsidRPr="00F26C32" w:rsidRDefault="008C7A10" w:rsidP="00DD315D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 xml:space="preserve">Občané a turisté velmi oceňují zdravější a čistší životní prostředí: Změna společenského chování a vnímání veřejného prostoru jako součásti života. </w:t>
            </w:r>
          </w:p>
          <w:p w14:paraId="331C4EAC" w14:textId="096D2623" w:rsidR="008C7A10" w:rsidRPr="00F26C32" w:rsidRDefault="008C7A10" w:rsidP="00DD315D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 xml:space="preserve">Nabídka nových služeb. </w:t>
            </w:r>
          </w:p>
          <w:p w14:paraId="17A16B13" w14:textId="515137E6" w:rsidR="008C7A10" w:rsidRPr="00F26C32" w:rsidRDefault="008C7A10" w:rsidP="00C73C18">
            <w:pPr>
              <w:pStyle w:val="Odstavecseseznamem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26C32">
              <w:rPr>
                <w:rFonts w:ascii="Arial Narrow" w:eastAsia="Arial Narrow" w:hAnsi="Arial Narrow" w:cs="Arial Narrow"/>
                <w:lang w:val="cs-CZ"/>
              </w:rPr>
              <w:t xml:space="preserve">Zlepšení dostupnosti regionu z hlediska zaměstnanosti. </w:t>
            </w:r>
          </w:p>
        </w:tc>
      </w:tr>
    </w:tbl>
    <w:tbl>
      <w:tblPr>
        <w:tblStyle w:val="af4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8C7A10" w:rsidRPr="007C6334" w14:paraId="02439272" w14:textId="196059EA" w:rsidTr="008C7A10">
        <w:trPr>
          <w:trHeight w:val="335"/>
        </w:trPr>
        <w:tc>
          <w:tcPr>
            <w:tcW w:w="9062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9C15" w14:textId="1B74127F" w:rsidR="008C7A10" w:rsidRPr="007C6334" w:rsidRDefault="008C7A10" w:rsidP="00D50B1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bookmarkStart w:id="2" w:name="_Hlk86177456"/>
            <w:bookmarkEnd w:id="1"/>
            <w:r w:rsidRPr="007C6334">
              <w:rPr>
                <w:rFonts w:ascii="Arial Narrow" w:eastAsia="Arial Narrow" w:hAnsi="Arial Narrow" w:cs="Arial Narrow"/>
                <w:b/>
                <w:lang w:val="cs-CZ"/>
              </w:rPr>
              <w:t>Plánované partnerství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8C7A10" w:rsidRPr="007C6334" w14:paraId="05DA50F9" w14:textId="7D06BE7F" w:rsidTr="008C7A10">
        <w:trPr>
          <w:trHeight w:val="425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F4CE" w14:textId="117E5419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>Kdo je hostitelskou organizací a proč je tato schopna vytvořit konkurenceschopnou žádost?</w:t>
            </w:r>
          </w:p>
        </w:tc>
        <w:tc>
          <w:tcPr>
            <w:tcW w:w="6804" w:type="dxa"/>
          </w:tcPr>
          <w:p w14:paraId="43082A1B" w14:textId="12E539B5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Dopravci (železniční, autobusová doprava) a přepravci (nákladní doprava) </w:t>
            </w:r>
          </w:p>
          <w:p w14:paraId="060C295B" w14:textId="262CB6FD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Dále odborná veřejnost</w:t>
            </w:r>
          </w:p>
          <w:p w14:paraId="6F7DB4EE" w14:textId="11ACD539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Nejdůležitější kategorií je však veřejnost a její automobilová doprava </w:t>
            </w:r>
          </w:p>
          <w:p w14:paraId="02E77E06" w14:textId="301D7E80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Dále soukromí vlastníci přilehlých pozemků a vlastníci komunikací (kraj)</w:t>
            </w:r>
          </w:p>
        </w:tc>
      </w:tr>
      <w:tr w:rsidR="008C7A10" w:rsidRPr="007C6334" w14:paraId="168CAB67" w14:textId="1F3B7D62" w:rsidTr="008C7A10">
        <w:trPr>
          <w:trHeight w:val="411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0E76" w14:textId="6750C90C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>Jaké výhody pro ně z účasti vyplývají?</w:t>
            </w:r>
          </w:p>
        </w:tc>
        <w:tc>
          <w:tcPr>
            <w:tcW w:w="6804" w:type="dxa"/>
          </w:tcPr>
          <w:p w14:paraId="3FB7C516" w14:textId="7570CA44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Atraktivita a návaznost veřejné dopravy. </w:t>
            </w:r>
          </w:p>
          <w:p w14:paraId="6B02988D" w14:textId="0DA2849E" w:rsidR="008C7A10" w:rsidRPr="007C6334" w:rsidRDefault="008C7A10" w:rsidP="006B15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Zefektivnění dopravní obslužnosti kraje, zvýšení jeho dostupnosti.</w:t>
            </w:r>
          </w:p>
          <w:p w14:paraId="143E1BE7" w14:textId="3F86764C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Zvýšený zájem o zaměstnanost (dostupnost) v regionu. </w:t>
            </w:r>
          </w:p>
          <w:p w14:paraId="5C22947C" w14:textId="02A9A150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Nové obchodní aktivity po výstavbě. </w:t>
            </w:r>
          </w:p>
          <w:p w14:paraId="3429C9A0" w14:textId="643B017C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Environmentální přínosy. </w:t>
            </w:r>
          </w:p>
          <w:p w14:paraId="6A9CA5AC" w14:textId="2722E462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Možnost dlouhodobé spolupráce a partnerství s obcí.</w:t>
            </w:r>
          </w:p>
        </w:tc>
      </w:tr>
      <w:tr w:rsidR="008C7A10" w:rsidRPr="007C6334" w14:paraId="3CA46649" w14:textId="3CBADE83" w:rsidTr="008C7A10">
        <w:trPr>
          <w:trHeight w:val="425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F0C9" w14:textId="08355F98" w:rsidR="008C7A10" w:rsidRPr="007C6334" w:rsidRDefault="008C7A10" w:rsidP="008C7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>Jaký druh partnerů se hledá (z hlediska organizačního typu, kompetencí, územních aspektů)?</w:t>
            </w:r>
          </w:p>
        </w:tc>
        <w:tc>
          <w:tcPr>
            <w:tcW w:w="6804" w:type="dxa"/>
          </w:tcPr>
          <w:p w14:paraId="0B56F547" w14:textId="208A70AB" w:rsidR="008C7A10" w:rsidRPr="007C6334" w:rsidRDefault="008C7A10" w:rsidP="5A256C74">
            <w:pP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V současné době financují partneři (stát, EU) a veřejnost (komunikace, PR). </w:t>
            </w:r>
          </w:p>
          <w:p w14:paraId="36141CDF" w14:textId="4E07FE87" w:rsidR="008C7A10" w:rsidRPr="007C6334" w:rsidRDefault="008C7A10" w:rsidP="00C73C18">
            <w:pP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Zhotovitelé projektové dokumentace.</w:t>
            </w:r>
          </w:p>
        </w:tc>
      </w:tr>
    </w:tbl>
    <w:tbl>
      <w:tblPr>
        <w:tblStyle w:val="af5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8C7A10" w:rsidRPr="007C6334" w14:paraId="0F37BECF" w14:textId="1BE658A5" w:rsidTr="008C7A10">
        <w:trPr>
          <w:trHeight w:val="335"/>
        </w:trPr>
        <w:tc>
          <w:tcPr>
            <w:tcW w:w="9062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3D84" w14:textId="60E976BB" w:rsidR="008C7A10" w:rsidRPr="007C6334" w:rsidRDefault="008C7A10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b/>
                <w:lang w:val="cs-CZ"/>
              </w:rPr>
              <w:t>Další informace pro případné partnery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804"/>
      </w:tblGrid>
      <w:tr w:rsidR="008C7A10" w:rsidRPr="007C6334" w14:paraId="7251AD04" w14:textId="17605E29" w:rsidTr="008C7A10">
        <w:trPr>
          <w:trHeight w:val="425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9344" w14:textId="1D78BB9C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 xml:space="preserve">Stručné informace o </w:t>
            </w: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lastRenderedPageBreak/>
              <w:t xml:space="preserve">výzvě s nejdůležitějšími údaji (název, termín, výše </w:t>
            </w:r>
            <w:proofErr w:type="gramStart"/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>spolufinancování,</w:t>
            </w:r>
            <w:proofErr w:type="gramEnd"/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t xml:space="preserve"> atd.)</w:t>
            </w:r>
          </w:p>
        </w:tc>
        <w:tc>
          <w:tcPr>
            <w:tcW w:w="6804" w:type="dxa"/>
          </w:tcPr>
          <w:p w14:paraId="6413BD41" w14:textId="03C72DB9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lastRenderedPageBreak/>
              <w:t xml:space="preserve">Dokončení v roce 2025. </w:t>
            </w:r>
          </w:p>
          <w:p w14:paraId="3CC1A269" w14:textId="22650C24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lastRenderedPageBreak/>
              <w:t xml:space="preserve">Nízká úroveň spolufinancování ze strany města. </w:t>
            </w:r>
          </w:p>
          <w:p w14:paraId="32CF20C5" w14:textId="49E95B1A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Možnost rozložení finančních prostředků města na delší časové období. </w:t>
            </w:r>
          </w:p>
          <w:p w14:paraId="235FD94B" w14:textId="1081F003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Spolufinancování PPP s provozovatelem veřejné dopravy. </w:t>
            </w:r>
          </w:p>
          <w:p w14:paraId="1DA587A6" w14:textId="5A25981B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Vícezdrojové financování.</w:t>
            </w:r>
          </w:p>
        </w:tc>
      </w:tr>
      <w:tr w:rsidR="008C7A10" w:rsidRPr="007C6334" w14:paraId="135C7C63" w14:textId="612FBBDE" w:rsidTr="008C7A10">
        <w:trPr>
          <w:trHeight w:val="425"/>
        </w:trPr>
        <w:tc>
          <w:tcPr>
            <w:tcW w:w="2258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C09" w14:textId="317523EB" w:rsidR="008C7A10" w:rsidRPr="007C6334" w:rsidRDefault="008C7A10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i/>
                <w:lang w:val="cs-CZ"/>
              </w:rPr>
              <w:lastRenderedPageBreak/>
              <w:t>Odhadovaný rozpočet a časový rámec (včetně rozsahu typických rozpočtů partnerů).</w:t>
            </w:r>
          </w:p>
        </w:tc>
        <w:tc>
          <w:tcPr>
            <w:tcW w:w="6804" w:type="dxa"/>
          </w:tcPr>
          <w:p w14:paraId="1C8D11ED" w14:textId="378A46A8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Studie proveditelnosti: 2022 – 2023</w:t>
            </w:r>
          </w:p>
          <w:p w14:paraId="63A33971" w14:textId="32174619" w:rsidR="008C7A10" w:rsidRPr="007C6334" w:rsidRDefault="008C7A10" w:rsidP="5A256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 w:themeColor="text1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Projektová dokumentace: </w:t>
            </w:r>
            <w:r w:rsidRPr="007C6334">
              <w:rPr>
                <w:rFonts w:ascii="Arial Narrow" w:eastAsia="Arial Narrow" w:hAnsi="Arial Narrow" w:cs="Arial Narrow"/>
                <w:color w:val="000000" w:themeColor="text1"/>
                <w:lang w:val="cs-CZ"/>
              </w:rPr>
              <w:t>2023 - 2024</w:t>
            </w:r>
          </w:p>
          <w:p w14:paraId="4B57E080" w14:textId="1B501D99" w:rsidR="008C7A10" w:rsidRPr="007C6334" w:rsidRDefault="008C7A10" w:rsidP="4F36C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color w:val="000000" w:themeColor="text1"/>
                <w:lang w:val="cs-CZ"/>
              </w:rPr>
              <w:t xml:space="preserve">Výstavba: </w:t>
            </w:r>
            <w:r w:rsidRPr="007C6334">
              <w:rPr>
                <w:rFonts w:ascii="Arial Narrow" w:eastAsia="Arial Narrow" w:hAnsi="Arial Narrow" w:cs="Arial Narrow"/>
                <w:lang w:val="cs-CZ"/>
              </w:rPr>
              <w:t xml:space="preserve">2024 - 2025  </w:t>
            </w:r>
          </w:p>
          <w:p w14:paraId="34394017" w14:textId="1A5CFA57" w:rsidR="008C7A10" w:rsidRPr="007C6334" w:rsidRDefault="008C7A10" w:rsidP="4F36C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val="cs-CZ"/>
              </w:rPr>
            </w:pPr>
            <w:r w:rsidRPr="007C6334">
              <w:rPr>
                <w:rFonts w:ascii="Arial Narrow" w:eastAsia="Arial Narrow" w:hAnsi="Arial Narrow" w:cs="Arial Narrow"/>
                <w:lang w:val="cs-CZ"/>
              </w:rPr>
              <w:t>Předpokládané náklady činí celkem 50 milionů</w:t>
            </w:r>
          </w:p>
        </w:tc>
      </w:tr>
      <w:bookmarkEnd w:id="0"/>
      <w:bookmarkEnd w:id="2"/>
    </w:tbl>
    <w:p w14:paraId="37BFE355" w14:textId="77777777" w:rsidR="00E14DB3" w:rsidRPr="007C6334" w:rsidRDefault="00E14DB3" w:rsidP="00C73C18">
      <w:pPr>
        <w:pStyle w:val="Nadpis3"/>
        <w:keepNext w:val="0"/>
        <w:keepLines w:val="0"/>
        <w:spacing w:before="0" w:after="0" w:line="240" w:lineRule="auto"/>
        <w:rPr>
          <w:rFonts w:ascii="Arial Narrow" w:hAnsi="Arial Narrow"/>
          <w:sz w:val="22"/>
          <w:szCs w:val="22"/>
          <w:lang w:val="cs-CZ"/>
        </w:rPr>
      </w:pPr>
    </w:p>
    <w:sectPr w:rsidR="00E14DB3" w:rsidRPr="007C6334" w:rsidSect="008C7A10">
      <w:headerReference w:type="default" r:id="rId11"/>
      <w:pgSz w:w="11906" w:h="16838"/>
      <w:pgMar w:top="1702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EF0BB" w14:textId="77777777" w:rsidR="009E6A31" w:rsidRDefault="009E6A31">
      <w:pPr>
        <w:spacing w:line="240" w:lineRule="auto"/>
      </w:pPr>
      <w:r>
        <w:separator/>
      </w:r>
    </w:p>
  </w:endnote>
  <w:endnote w:type="continuationSeparator" w:id="0">
    <w:p w14:paraId="0B0D0875" w14:textId="77777777" w:rsidR="009E6A31" w:rsidRDefault="009E6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326DC" w14:textId="77777777" w:rsidR="009E6A31" w:rsidRDefault="009E6A31">
      <w:pPr>
        <w:spacing w:line="240" w:lineRule="auto"/>
      </w:pPr>
      <w:r>
        <w:separator/>
      </w:r>
    </w:p>
  </w:footnote>
  <w:footnote w:type="continuationSeparator" w:id="0">
    <w:p w14:paraId="1BFB8D33" w14:textId="77777777" w:rsidR="009E6A31" w:rsidRDefault="009E6A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268A" w14:textId="77777777" w:rsidR="004D783E" w:rsidRDefault="004D7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 wp14:anchorId="59F61B6B" wp14:editId="5186CCFC">
          <wp:extent cx="850795" cy="45042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795" cy="450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  <w:lang w:val="cs-CZ"/>
      </w:rPr>
      <w:drawing>
        <wp:inline distT="0" distB="0" distL="0" distR="0" wp14:anchorId="3B72B5B7" wp14:editId="3AB202F9">
          <wp:extent cx="804056" cy="49371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056" cy="493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cs-CZ"/>
      </w:rPr>
      <w:drawing>
        <wp:inline distT="0" distB="0" distL="0" distR="0" wp14:anchorId="5A28EDF6" wp14:editId="6F3DD898">
          <wp:extent cx="686387" cy="48167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387" cy="481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97F04"/>
    <w:multiLevelType w:val="multilevel"/>
    <w:tmpl w:val="0248B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3D4B00"/>
    <w:multiLevelType w:val="hybridMultilevel"/>
    <w:tmpl w:val="61662216"/>
    <w:lvl w:ilvl="0" w:tplc="BFD497C2">
      <w:start w:val="14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5D14"/>
    <w:multiLevelType w:val="multilevel"/>
    <w:tmpl w:val="399A4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1D7140"/>
    <w:multiLevelType w:val="hybridMultilevel"/>
    <w:tmpl w:val="D2D02A8E"/>
    <w:lvl w:ilvl="0" w:tplc="D5665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C42AD"/>
    <w:multiLevelType w:val="hybridMultilevel"/>
    <w:tmpl w:val="395AA4F2"/>
    <w:lvl w:ilvl="0" w:tplc="668C6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97ACF"/>
    <w:multiLevelType w:val="multilevel"/>
    <w:tmpl w:val="7246571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EE2F55"/>
    <w:multiLevelType w:val="multilevel"/>
    <w:tmpl w:val="38987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A8"/>
    <w:rsid w:val="00012FBE"/>
    <w:rsid w:val="000151A8"/>
    <w:rsid w:val="000261DA"/>
    <w:rsid w:val="0005544D"/>
    <w:rsid w:val="00057707"/>
    <w:rsid w:val="0006011E"/>
    <w:rsid w:val="00082C82"/>
    <w:rsid w:val="000947CF"/>
    <w:rsid w:val="000A36F1"/>
    <w:rsid w:val="000B4BD8"/>
    <w:rsid w:val="000B7506"/>
    <w:rsid w:val="000F6B7B"/>
    <w:rsid w:val="0010267B"/>
    <w:rsid w:val="00126EA9"/>
    <w:rsid w:val="00147D9F"/>
    <w:rsid w:val="001F6C69"/>
    <w:rsid w:val="00213477"/>
    <w:rsid w:val="00214697"/>
    <w:rsid w:val="00220510"/>
    <w:rsid w:val="0022452A"/>
    <w:rsid w:val="002525EE"/>
    <w:rsid w:val="0029287C"/>
    <w:rsid w:val="002A1217"/>
    <w:rsid w:val="002F0CE4"/>
    <w:rsid w:val="00304137"/>
    <w:rsid w:val="00387936"/>
    <w:rsid w:val="003D49D0"/>
    <w:rsid w:val="003E07C3"/>
    <w:rsid w:val="004039B0"/>
    <w:rsid w:val="00463145"/>
    <w:rsid w:val="004A5514"/>
    <w:rsid w:val="004D783E"/>
    <w:rsid w:val="004E200A"/>
    <w:rsid w:val="004E6E54"/>
    <w:rsid w:val="004E7627"/>
    <w:rsid w:val="004F7100"/>
    <w:rsid w:val="00501E93"/>
    <w:rsid w:val="00503818"/>
    <w:rsid w:val="00514C79"/>
    <w:rsid w:val="005B3922"/>
    <w:rsid w:val="005F5CF4"/>
    <w:rsid w:val="0060364A"/>
    <w:rsid w:val="006119E8"/>
    <w:rsid w:val="00611B2F"/>
    <w:rsid w:val="00611E30"/>
    <w:rsid w:val="006130DE"/>
    <w:rsid w:val="00622C37"/>
    <w:rsid w:val="00665938"/>
    <w:rsid w:val="0067653B"/>
    <w:rsid w:val="006A1E07"/>
    <w:rsid w:val="006B15F6"/>
    <w:rsid w:val="00757882"/>
    <w:rsid w:val="007C6334"/>
    <w:rsid w:val="007C6DB3"/>
    <w:rsid w:val="007D3EB1"/>
    <w:rsid w:val="007D50AC"/>
    <w:rsid w:val="007F1A13"/>
    <w:rsid w:val="00830C93"/>
    <w:rsid w:val="008608F8"/>
    <w:rsid w:val="00876AA5"/>
    <w:rsid w:val="00877E9C"/>
    <w:rsid w:val="008810CF"/>
    <w:rsid w:val="008C7A10"/>
    <w:rsid w:val="008E050F"/>
    <w:rsid w:val="00904A64"/>
    <w:rsid w:val="00917D2A"/>
    <w:rsid w:val="00923DEA"/>
    <w:rsid w:val="0093462C"/>
    <w:rsid w:val="009769BF"/>
    <w:rsid w:val="009817C4"/>
    <w:rsid w:val="009844CF"/>
    <w:rsid w:val="009900A8"/>
    <w:rsid w:val="009952C3"/>
    <w:rsid w:val="00997734"/>
    <w:rsid w:val="009A5A70"/>
    <w:rsid w:val="009E6A31"/>
    <w:rsid w:val="009F30DE"/>
    <w:rsid w:val="00A35625"/>
    <w:rsid w:val="00A61F80"/>
    <w:rsid w:val="00AE2215"/>
    <w:rsid w:val="00AF2A93"/>
    <w:rsid w:val="00B166A8"/>
    <w:rsid w:val="00B31FAA"/>
    <w:rsid w:val="00B4516A"/>
    <w:rsid w:val="00B93BEF"/>
    <w:rsid w:val="00BA12F0"/>
    <w:rsid w:val="00BD7020"/>
    <w:rsid w:val="00BE5D25"/>
    <w:rsid w:val="00BF2DB9"/>
    <w:rsid w:val="00BF66BF"/>
    <w:rsid w:val="00BF7320"/>
    <w:rsid w:val="00C134C3"/>
    <w:rsid w:val="00C169F0"/>
    <w:rsid w:val="00C65CB1"/>
    <w:rsid w:val="00C70055"/>
    <w:rsid w:val="00C73C18"/>
    <w:rsid w:val="00C81E09"/>
    <w:rsid w:val="00C91C92"/>
    <w:rsid w:val="00CA4FD3"/>
    <w:rsid w:val="00CE781F"/>
    <w:rsid w:val="00D10359"/>
    <w:rsid w:val="00D50B18"/>
    <w:rsid w:val="00DC5A62"/>
    <w:rsid w:val="00DD315D"/>
    <w:rsid w:val="00DE7E89"/>
    <w:rsid w:val="00E14DB3"/>
    <w:rsid w:val="00E34551"/>
    <w:rsid w:val="00E74657"/>
    <w:rsid w:val="00EB2CB5"/>
    <w:rsid w:val="00ED7A4C"/>
    <w:rsid w:val="00EE7250"/>
    <w:rsid w:val="00EF035A"/>
    <w:rsid w:val="00F0254A"/>
    <w:rsid w:val="00F26C32"/>
    <w:rsid w:val="00F41D81"/>
    <w:rsid w:val="00F67A7D"/>
    <w:rsid w:val="00F7606A"/>
    <w:rsid w:val="00FC1ECA"/>
    <w:rsid w:val="00FF17E1"/>
    <w:rsid w:val="03798DD1"/>
    <w:rsid w:val="03E67F09"/>
    <w:rsid w:val="053BDDA0"/>
    <w:rsid w:val="0762A060"/>
    <w:rsid w:val="08C2BA21"/>
    <w:rsid w:val="09DD0360"/>
    <w:rsid w:val="0D1DFFFD"/>
    <w:rsid w:val="0D962B44"/>
    <w:rsid w:val="0FEFBC5D"/>
    <w:rsid w:val="10D35BAC"/>
    <w:rsid w:val="126A84FA"/>
    <w:rsid w:val="127F3DC5"/>
    <w:rsid w:val="141D1EE8"/>
    <w:rsid w:val="19554D80"/>
    <w:rsid w:val="1B2F62EA"/>
    <w:rsid w:val="1EBCF11E"/>
    <w:rsid w:val="21F971F5"/>
    <w:rsid w:val="22191CE2"/>
    <w:rsid w:val="2333356A"/>
    <w:rsid w:val="24212038"/>
    <w:rsid w:val="26CCE318"/>
    <w:rsid w:val="29DA1858"/>
    <w:rsid w:val="2D79BB5F"/>
    <w:rsid w:val="2DB9E041"/>
    <w:rsid w:val="2F0F2CB8"/>
    <w:rsid w:val="321B389D"/>
    <w:rsid w:val="33AFE538"/>
    <w:rsid w:val="34966FAD"/>
    <w:rsid w:val="369C553D"/>
    <w:rsid w:val="36A4CD5F"/>
    <w:rsid w:val="382A369E"/>
    <w:rsid w:val="387558D2"/>
    <w:rsid w:val="38E612AD"/>
    <w:rsid w:val="3A7C2252"/>
    <w:rsid w:val="3BF3ECAA"/>
    <w:rsid w:val="3F683D65"/>
    <w:rsid w:val="412C7E6A"/>
    <w:rsid w:val="41C33E95"/>
    <w:rsid w:val="42C8A8AC"/>
    <w:rsid w:val="43709F67"/>
    <w:rsid w:val="44230498"/>
    <w:rsid w:val="451137E5"/>
    <w:rsid w:val="4797EAC9"/>
    <w:rsid w:val="47FB5DB5"/>
    <w:rsid w:val="483C4444"/>
    <w:rsid w:val="48FB026E"/>
    <w:rsid w:val="493E3E51"/>
    <w:rsid w:val="4AF69AE4"/>
    <w:rsid w:val="4B6872E9"/>
    <w:rsid w:val="4B86090F"/>
    <w:rsid w:val="4F36C9B9"/>
    <w:rsid w:val="5182950E"/>
    <w:rsid w:val="56F8FECB"/>
    <w:rsid w:val="584B63BA"/>
    <w:rsid w:val="5938505E"/>
    <w:rsid w:val="5A256C74"/>
    <w:rsid w:val="5B83047C"/>
    <w:rsid w:val="5DB9445A"/>
    <w:rsid w:val="5FA7C74D"/>
    <w:rsid w:val="638E1661"/>
    <w:rsid w:val="642ECEBC"/>
    <w:rsid w:val="654B0F29"/>
    <w:rsid w:val="67E7299A"/>
    <w:rsid w:val="6A437DC4"/>
    <w:rsid w:val="6AF4E69C"/>
    <w:rsid w:val="6C5EC572"/>
    <w:rsid w:val="6D3C56C6"/>
    <w:rsid w:val="6D550414"/>
    <w:rsid w:val="6DB6EC04"/>
    <w:rsid w:val="6E41D299"/>
    <w:rsid w:val="71F86492"/>
    <w:rsid w:val="72E30460"/>
    <w:rsid w:val="7547F812"/>
    <w:rsid w:val="7743BFFE"/>
    <w:rsid w:val="7954A3C4"/>
    <w:rsid w:val="7E25B707"/>
    <w:rsid w:val="7E742BA6"/>
    <w:rsid w:val="7EE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7B63"/>
  <w15:docId w15:val="{9ECCCE6E-708E-4DA6-8CD0-56D4A9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D315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11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11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1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AF113D"/>
    <w:rPr>
      <w:rFonts w:ascii="Arial" w:eastAsia="Arial" w:hAnsi="Arial" w:cs="Arial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AF113D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AF113D"/>
    <w:rPr>
      <w:rFonts w:ascii="Arial" w:eastAsia="Arial" w:hAnsi="Arial" w:cs="Arial"/>
      <w:color w:val="666666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7D"/>
    <w:rPr>
      <w:rFonts w:ascii="Segoe UI" w:eastAsia="Arial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06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57D"/>
    <w:rPr>
      <w:rFonts w:ascii="Arial" w:eastAsia="Arial" w:hAnsi="Arial" w:cs="Arial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57D"/>
    <w:rPr>
      <w:rFonts w:ascii="Arial" w:eastAsia="Arial" w:hAnsi="Arial" w:cs="Arial"/>
      <w:b/>
      <w:bCs/>
      <w:sz w:val="20"/>
      <w:szCs w:val="20"/>
      <w:lang w:val="en-GB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A2E"/>
  </w:style>
  <w:style w:type="paragraph" w:styleId="Zpat">
    <w:name w:val="footer"/>
    <w:basedOn w:val="Normln"/>
    <w:link w:val="Zpat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A2E"/>
  </w:style>
  <w:style w:type="paragraph" w:styleId="Odstavecseseznamem">
    <w:name w:val="List Paragraph"/>
    <w:basedOn w:val="Normln"/>
    <w:uiPriority w:val="34"/>
    <w:qFormat/>
    <w:rsid w:val="002B2120"/>
    <w:pPr>
      <w:ind w:left="720"/>
      <w:contextualSpacing/>
    </w:pPr>
  </w:style>
  <w:style w:type="table" w:styleId="Mkatabulky">
    <w:name w:val="Table Grid"/>
    <w:basedOn w:val="Normlntabulka"/>
    <w:uiPriority w:val="39"/>
    <w:rsid w:val="009538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4IVOZNwoxIFkYQjOULY3PZq2Q==">AMUW2mW19Xj8PgqMTfcQu7sRoVkTJQXCPZ+XKLRMhDX5qbiAJcdbcJa5dZXDlV/Qs58LMWL2zWaCHOqkDkcaysYkzpV/vuLYz7pIyrMWygFhjLr4RRhwnKI+SCbQQWGPAUmcd93oIDjKCqo6HlsweuaOK8buqxz/3rqCDHJZgs8W3rB+zpkO5/vA6AhAAWKEBs71QluOC/jJ6A0MqPZlR0yE+j8HEjsgXoNX+d8euheqCLbSL0b1IfufAalXEJXxcVj25PNd/aPGojKwSfh7YD3JSf/ROClaFG/A8ofZLH0kZBZl72EGqe8DghfZ0HXDiDZ7ZEEfw4NbtuzelDC9gHo+5pq8jEGolOIEIbM5zHc4KmXuqjoDhbGSIPtmo7wpo/sD2w0hHcrU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1FE4390CB96A4994AFC40EAEA1345C" ma:contentTypeVersion="5" ma:contentTypeDescription="Vytvoří nový dokument" ma:contentTypeScope="" ma:versionID="0ece5e0213dbe0525b2f044fb7aa8887">
  <xsd:schema xmlns:xsd="http://www.w3.org/2001/XMLSchema" xmlns:xs="http://www.w3.org/2001/XMLSchema" xmlns:p="http://schemas.microsoft.com/office/2006/metadata/properties" xmlns:ns2="b2410bc5-f30b-4305-8384-8005b13167ab" targetNamespace="http://schemas.microsoft.com/office/2006/metadata/properties" ma:root="true" ma:fieldsID="f0d28d2be625722e0249614d90942661" ns2:_="">
    <xsd:import namespace="b2410bc5-f30b-4305-8384-8005b1316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10bc5-f30b-4305-8384-8005b1316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1A3633-9913-438A-AAAE-0641D48E1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16590-D14F-4D2D-9C67-8F7BBD2C66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18240E-6D25-45F5-A798-4348CB3F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10bc5-f30b-4305-8384-8005b1316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YES překlady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angčeš</dc:subject>
  <dc:creator>RZ</dc:creator>
  <cp:lastModifiedBy>David Škorňa</cp:lastModifiedBy>
  <cp:revision>3</cp:revision>
  <cp:lastPrinted>2021-09-20T10:27:00Z</cp:lastPrinted>
  <dcterms:created xsi:type="dcterms:W3CDTF">2021-10-31T23:03:00Z</dcterms:created>
  <dcterms:modified xsi:type="dcterms:W3CDTF">2021-11-01T10:56:00Z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0x010100051FE4390CB96A4994AFC40EAEA1345C</vt:lpwstr>
  </property>
</Properties>
</file>